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ind w:left="1590" w:leftChars="75" w:hanging="1432" w:hangingChars="446"/>
        <w:rPr>
          <w:rFonts w:hint="default" w:ascii="宋体" w:hAnsi="宋体"/>
          <w:b/>
          <w:color w:val="auto"/>
          <w:sz w:val="32"/>
          <w:szCs w:val="32"/>
          <w:highlight w:val="none"/>
          <w:lang w:val="en-US"/>
        </w:rPr>
      </w:pPr>
      <w:r>
        <w:rPr>
          <w:rFonts w:ascii="宋体" w:hAnsi="宋体"/>
          <w:b/>
          <w:color w:val="auto"/>
          <w:sz w:val="32"/>
          <w:szCs w:val="32"/>
          <w:highlight w:val="none"/>
        </w:rPr>
        <w:t>项目名称：</w:t>
      </w:r>
      <w:r>
        <w:rPr>
          <w:rFonts w:hint="default" w:ascii="宋体" w:hAnsi="宋体"/>
          <w:b/>
          <w:color w:val="auto"/>
          <w:sz w:val="32"/>
          <w:szCs w:val="32"/>
          <w:highlight w:val="none"/>
          <w:lang w:val="en-US" w:eastAsia="zh-CN"/>
        </w:rPr>
        <w:t>四联集团蔡家园区绿化养护服务</w:t>
      </w:r>
    </w:p>
    <w:p>
      <w:pPr>
        <w:pStyle w:val="11"/>
        <w:autoSpaceDE w:val="0"/>
        <w:autoSpaceDN w:val="0"/>
        <w:adjustRightInd w:val="0"/>
        <w:snapToGrid w:val="0"/>
        <w:spacing w:line="360" w:lineRule="auto"/>
        <w:rPr>
          <w:rFonts w:ascii="宋体" w:hAnsi="宋体" w:eastAsia="宋体"/>
          <w:color w:val="auto"/>
          <w:szCs w:val="24"/>
          <w:highlight w:val="none"/>
        </w:rPr>
      </w:pPr>
    </w:p>
    <w:p>
      <w:pPr>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ind w:right="-588" w:rightChars="-280"/>
        <w:jc w:val="center"/>
        <w:rPr>
          <w:rFonts w:ascii="宋体" w:hAnsi="宋体"/>
          <w:b/>
          <w:color w:val="auto"/>
          <w:spacing w:val="8"/>
          <w:sz w:val="28"/>
          <w:szCs w:val="28"/>
          <w:highlight w:val="none"/>
        </w:rPr>
      </w:pPr>
      <w:r>
        <w:rPr>
          <w:rFonts w:hint="eastAsia" w:ascii="宋体" w:hAnsi="宋体"/>
          <w:b/>
          <w:color w:val="auto"/>
          <w:kern w:val="0"/>
          <w:sz w:val="84"/>
          <w:szCs w:val="84"/>
          <w:highlight w:val="none"/>
          <w:lang w:eastAsia="zh-CN"/>
        </w:rPr>
        <w:t>询</w:t>
      </w:r>
      <w:r>
        <w:rPr>
          <w:rFonts w:hint="eastAsia" w:ascii="宋体" w:hAnsi="宋体"/>
          <w:b/>
          <w:color w:val="auto"/>
          <w:kern w:val="0"/>
          <w:sz w:val="84"/>
          <w:szCs w:val="84"/>
          <w:highlight w:val="none"/>
          <w:lang w:val="en-US" w:eastAsia="zh-CN"/>
        </w:rPr>
        <w:t xml:space="preserve"> </w:t>
      </w:r>
      <w:r>
        <w:rPr>
          <w:rFonts w:hint="eastAsia" w:ascii="宋体" w:hAnsi="宋体"/>
          <w:b/>
          <w:color w:val="auto"/>
          <w:kern w:val="0"/>
          <w:sz w:val="84"/>
          <w:szCs w:val="84"/>
          <w:highlight w:val="none"/>
          <w:lang w:eastAsia="zh-CN"/>
        </w:rPr>
        <w:t>价</w:t>
      </w:r>
      <w:r>
        <w:rPr>
          <w:rFonts w:hint="eastAsia" w:ascii="宋体" w:hAnsi="宋体"/>
          <w:b/>
          <w:color w:val="auto"/>
          <w:kern w:val="0"/>
          <w:sz w:val="84"/>
          <w:szCs w:val="84"/>
          <w:highlight w:val="none"/>
          <w:lang w:val="en-US" w:eastAsia="zh-CN"/>
        </w:rPr>
        <w:t xml:space="preserve"> </w:t>
      </w:r>
      <w:r>
        <w:rPr>
          <w:rFonts w:hint="eastAsia" w:ascii="宋体" w:hAnsi="宋体"/>
          <w:b/>
          <w:color w:val="auto"/>
          <w:kern w:val="0"/>
          <w:sz w:val="84"/>
          <w:szCs w:val="84"/>
          <w:highlight w:val="none"/>
          <w:lang w:eastAsia="zh-CN"/>
        </w:rPr>
        <w:t>比</w:t>
      </w:r>
      <w:r>
        <w:rPr>
          <w:rFonts w:hint="eastAsia" w:ascii="宋体" w:hAnsi="宋体"/>
          <w:b/>
          <w:color w:val="auto"/>
          <w:kern w:val="0"/>
          <w:sz w:val="84"/>
          <w:szCs w:val="84"/>
          <w:highlight w:val="none"/>
          <w:lang w:val="en-US" w:eastAsia="zh-CN"/>
        </w:rPr>
        <w:t xml:space="preserve"> </w:t>
      </w:r>
      <w:r>
        <w:rPr>
          <w:rFonts w:hint="eastAsia" w:ascii="宋体" w:hAnsi="宋体"/>
          <w:b/>
          <w:color w:val="auto"/>
          <w:kern w:val="0"/>
          <w:sz w:val="84"/>
          <w:szCs w:val="84"/>
          <w:highlight w:val="none"/>
          <w:lang w:eastAsia="zh-CN"/>
        </w:rPr>
        <w:t>选</w:t>
      </w:r>
      <w:r>
        <w:rPr>
          <w:rFonts w:hint="eastAsia" w:ascii="宋体" w:hAnsi="宋体"/>
          <w:b/>
          <w:color w:val="auto"/>
          <w:kern w:val="0"/>
          <w:sz w:val="84"/>
          <w:szCs w:val="84"/>
          <w:highlight w:val="none"/>
          <w:lang w:val="en-US" w:eastAsia="zh-CN"/>
        </w:rPr>
        <w:t xml:space="preserve"> </w:t>
      </w:r>
      <w:r>
        <w:rPr>
          <w:rFonts w:hint="eastAsia" w:ascii="宋体" w:hAnsi="宋体"/>
          <w:b/>
          <w:color w:val="auto"/>
          <w:kern w:val="0"/>
          <w:sz w:val="84"/>
          <w:szCs w:val="84"/>
          <w:highlight w:val="none"/>
          <w:lang w:eastAsia="zh-CN"/>
        </w:rPr>
        <w:t>文</w:t>
      </w:r>
      <w:r>
        <w:rPr>
          <w:rFonts w:hint="eastAsia" w:ascii="宋体" w:hAnsi="宋体"/>
          <w:b/>
          <w:color w:val="auto"/>
          <w:kern w:val="0"/>
          <w:sz w:val="84"/>
          <w:szCs w:val="84"/>
          <w:highlight w:val="none"/>
          <w:lang w:val="en-US" w:eastAsia="zh-CN"/>
        </w:rPr>
        <w:t xml:space="preserve"> </w:t>
      </w:r>
      <w:r>
        <w:rPr>
          <w:rFonts w:hint="eastAsia" w:ascii="宋体" w:hAnsi="宋体"/>
          <w:b/>
          <w:color w:val="auto"/>
          <w:kern w:val="0"/>
          <w:sz w:val="84"/>
          <w:szCs w:val="84"/>
          <w:highlight w:val="none"/>
          <w:lang w:eastAsia="zh-CN"/>
        </w:rPr>
        <w:t>件</w:t>
      </w: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tabs>
          <w:tab w:val="left" w:pos="6219"/>
        </w:tabs>
        <w:autoSpaceDE w:val="0"/>
        <w:autoSpaceDN w:val="0"/>
        <w:adjustRightInd w:val="0"/>
        <w:snapToGrid w:val="0"/>
        <w:spacing w:line="480" w:lineRule="auto"/>
        <w:jc w:val="center"/>
        <w:rPr>
          <w:rFonts w:ascii="宋体" w:hAnsi="宋体"/>
          <w:b/>
          <w:color w:val="auto"/>
          <w:kern w:val="0"/>
          <w:sz w:val="32"/>
          <w:szCs w:val="32"/>
          <w:highlight w:val="none"/>
        </w:rPr>
      </w:pPr>
    </w:p>
    <w:p>
      <w:pPr>
        <w:tabs>
          <w:tab w:val="left" w:pos="6219"/>
        </w:tabs>
        <w:autoSpaceDE w:val="0"/>
        <w:autoSpaceDN w:val="0"/>
        <w:adjustRightInd w:val="0"/>
        <w:snapToGrid w:val="0"/>
        <w:spacing w:line="480" w:lineRule="auto"/>
        <w:ind w:firstLine="790" w:firstLineChars="246"/>
        <w:rPr>
          <w:rFonts w:hint="default" w:ascii="宋体" w:hAnsi="宋体" w:eastAsia="宋体"/>
          <w:b/>
          <w:color w:val="auto"/>
          <w:kern w:val="0"/>
          <w:sz w:val="32"/>
          <w:szCs w:val="32"/>
          <w:highlight w:val="none"/>
          <w:lang w:val="en-US" w:eastAsia="zh-CN"/>
        </w:rPr>
      </w:pPr>
      <w:r>
        <w:rPr>
          <w:rFonts w:hint="eastAsia" w:ascii="宋体" w:hAnsi="宋体"/>
          <w:b/>
          <w:color w:val="auto"/>
          <w:kern w:val="0"/>
          <w:sz w:val="32"/>
          <w:szCs w:val="32"/>
          <w:highlight w:val="none"/>
        </w:rPr>
        <w:t>比</w:t>
      </w:r>
      <w:r>
        <w:rPr>
          <w:rFonts w:ascii="宋体" w:hAnsi="宋体"/>
          <w:b/>
          <w:color w:val="auto"/>
          <w:kern w:val="0"/>
          <w:sz w:val="32"/>
          <w:szCs w:val="32"/>
          <w:highlight w:val="none"/>
        </w:rPr>
        <w:t xml:space="preserve">    </w:t>
      </w:r>
      <w:r>
        <w:rPr>
          <w:rFonts w:hint="eastAsia" w:ascii="宋体" w:hAnsi="宋体"/>
          <w:b/>
          <w:color w:val="auto"/>
          <w:kern w:val="0"/>
          <w:sz w:val="32"/>
          <w:szCs w:val="32"/>
          <w:highlight w:val="none"/>
        </w:rPr>
        <w:t>选</w:t>
      </w:r>
      <w:r>
        <w:rPr>
          <w:rFonts w:ascii="宋体" w:hAnsi="宋体"/>
          <w:b/>
          <w:color w:val="auto"/>
          <w:kern w:val="0"/>
          <w:sz w:val="32"/>
          <w:szCs w:val="32"/>
          <w:highlight w:val="none"/>
        </w:rPr>
        <w:t xml:space="preserve">   人：</w:t>
      </w:r>
      <w:r>
        <w:rPr>
          <w:rFonts w:hint="eastAsia" w:ascii="宋体" w:hAnsi="宋体"/>
          <w:b/>
          <w:color w:val="auto"/>
          <w:kern w:val="0"/>
          <w:sz w:val="32"/>
          <w:szCs w:val="32"/>
          <w:highlight w:val="none"/>
          <w:u w:val="none"/>
          <w:lang w:eastAsia="zh-CN"/>
        </w:rPr>
        <w:t>中国四联仪器仪表集团有限公司</w:t>
      </w:r>
      <w:r>
        <w:rPr>
          <w:rFonts w:hint="eastAsia" w:ascii="宋体" w:hAnsi="宋体"/>
          <w:b/>
          <w:color w:val="auto"/>
          <w:kern w:val="0"/>
          <w:sz w:val="32"/>
          <w:szCs w:val="32"/>
          <w:highlight w:val="none"/>
          <w:u w:val="none"/>
        </w:rPr>
        <w:t>重庆</w:t>
      </w:r>
      <w:r>
        <w:rPr>
          <w:rFonts w:hint="eastAsia" w:ascii="宋体" w:hAnsi="宋体"/>
          <w:b/>
          <w:color w:val="auto"/>
          <w:kern w:val="0"/>
          <w:sz w:val="32"/>
          <w:szCs w:val="32"/>
          <w:highlight w:val="none"/>
          <w:u w:val="none"/>
          <w:lang w:val="en-US" w:eastAsia="zh-CN"/>
        </w:rPr>
        <w:t>分公司</w:t>
      </w:r>
    </w:p>
    <w:p>
      <w:pPr>
        <w:autoSpaceDE w:val="0"/>
        <w:autoSpaceDN w:val="0"/>
        <w:adjustRightInd w:val="0"/>
        <w:snapToGrid w:val="0"/>
        <w:spacing w:line="360" w:lineRule="auto"/>
        <w:jc w:val="center"/>
        <w:rPr>
          <w:rFonts w:ascii="宋体" w:hAnsi="宋体"/>
          <w:b/>
          <w:color w:val="auto"/>
          <w:kern w:val="0"/>
          <w:sz w:val="28"/>
          <w:szCs w:val="28"/>
          <w:highlight w:val="none"/>
        </w:rPr>
      </w:pPr>
      <w:r>
        <w:rPr>
          <w:rFonts w:ascii="宋体" w:hAnsi="宋体"/>
          <w:b/>
          <w:color w:val="auto"/>
          <w:spacing w:val="8"/>
          <w:kern w:val="0"/>
          <w:sz w:val="32"/>
          <w:szCs w:val="32"/>
          <w:highlight w:val="none"/>
        </w:rPr>
        <w:t xml:space="preserve"> </w:t>
      </w:r>
    </w:p>
    <w:p>
      <w:pPr>
        <w:autoSpaceDE w:val="0"/>
        <w:autoSpaceDN w:val="0"/>
        <w:adjustRightInd w:val="0"/>
        <w:snapToGrid w:val="0"/>
        <w:spacing w:line="360" w:lineRule="auto"/>
        <w:jc w:val="center"/>
        <w:rPr>
          <w:rFonts w:ascii="宋体" w:hAnsi="宋体"/>
          <w:b/>
          <w:color w:val="000000"/>
          <w:kern w:val="0"/>
          <w:sz w:val="24"/>
          <w:highlight w:val="none"/>
        </w:rPr>
        <w:sectPr>
          <w:headerReference r:id="rId3" w:type="default"/>
          <w:footerReference r:id="rId4" w:type="default"/>
          <w:pgSz w:w="11906" w:h="16838"/>
          <w:pgMar w:top="1134" w:right="1134" w:bottom="1134" w:left="1134" w:header="720" w:footer="720" w:gutter="0"/>
          <w:pgNumType w:fmt="decimal" w:start="1"/>
          <w:cols w:space="720" w:num="1"/>
          <w:docGrid w:linePitch="286" w:charSpace="0"/>
        </w:sectPr>
      </w:pPr>
      <w:r>
        <w:rPr>
          <w:rFonts w:hint="eastAsia" w:ascii="宋体" w:hAnsi="宋体"/>
          <w:b/>
          <w:color w:val="auto"/>
          <w:kern w:val="0"/>
          <w:sz w:val="28"/>
          <w:szCs w:val="28"/>
          <w:highlight w:val="none"/>
        </w:rPr>
        <w:t>二〇二</w:t>
      </w:r>
      <w:r>
        <w:rPr>
          <w:rFonts w:hint="eastAsia" w:ascii="宋体" w:hAnsi="宋体"/>
          <w:b/>
          <w:color w:val="auto"/>
          <w:kern w:val="0"/>
          <w:sz w:val="28"/>
          <w:szCs w:val="28"/>
          <w:highlight w:val="none"/>
          <w:lang w:eastAsia="zh-CN"/>
        </w:rPr>
        <w:t>五</w:t>
      </w:r>
      <w:r>
        <w:rPr>
          <w:rFonts w:hint="eastAsia" w:ascii="宋体" w:hAnsi="宋体"/>
          <w:b/>
          <w:color w:val="auto"/>
          <w:kern w:val="0"/>
          <w:sz w:val="28"/>
          <w:szCs w:val="28"/>
          <w:highlight w:val="none"/>
        </w:rPr>
        <w:t>年</w:t>
      </w:r>
      <w:r>
        <w:rPr>
          <w:rFonts w:hint="eastAsia" w:ascii="宋体" w:hAnsi="宋体"/>
          <w:b/>
          <w:color w:val="auto"/>
          <w:kern w:val="0"/>
          <w:sz w:val="28"/>
          <w:szCs w:val="28"/>
          <w:highlight w:val="none"/>
          <w:lang w:val="en-US" w:eastAsia="zh-CN"/>
        </w:rPr>
        <w:t>十二</w:t>
      </w:r>
      <w:r>
        <w:rPr>
          <w:rFonts w:hint="eastAsia" w:ascii="宋体" w:hAnsi="宋体"/>
          <w:b/>
          <w:color w:val="auto"/>
          <w:kern w:val="0"/>
          <w:sz w:val="28"/>
          <w:szCs w:val="28"/>
          <w:highlight w:val="none"/>
        </w:rPr>
        <w:t>月</w:t>
      </w:r>
    </w:p>
    <w:p>
      <w:pPr>
        <w:pStyle w:val="3"/>
        <w:adjustRightInd w:val="0"/>
        <w:snapToGrid w:val="0"/>
        <w:spacing w:line="240" w:lineRule="auto"/>
        <w:jc w:val="center"/>
        <w:rPr>
          <w:rFonts w:ascii="宋体" w:hAnsi="宋体"/>
          <w:color w:val="auto"/>
          <w:sz w:val="32"/>
          <w:szCs w:val="32"/>
          <w:highlight w:val="none"/>
        </w:rPr>
      </w:pPr>
      <w:bookmarkStart w:id="0" w:name="_Toc432171174"/>
      <w:r>
        <w:rPr>
          <w:rFonts w:ascii="宋体" w:hAnsi="宋体"/>
          <w:color w:val="auto"/>
          <w:sz w:val="32"/>
          <w:szCs w:val="32"/>
          <w:highlight w:val="none"/>
        </w:rPr>
        <w:t xml:space="preserve">第一章  </w:t>
      </w:r>
      <w:r>
        <w:rPr>
          <w:rFonts w:hint="eastAsia" w:ascii="宋体" w:hAnsi="宋体"/>
          <w:color w:val="auto"/>
          <w:sz w:val="32"/>
          <w:szCs w:val="32"/>
          <w:highlight w:val="none"/>
        </w:rPr>
        <w:t>比选</w:t>
      </w:r>
      <w:r>
        <w:rPr>
          <w:rFonts w:ascii="宋体" w:hAnsi="宋体"/>
          <w:color w:val="auto"/>
          <w:sz w:val="32"/>
          <w:szCs w:val="32"/>
          <w:highlight w:val="none"/>
        </w:rPr>
        <w:t>公告</w:t>
      </w:r>
      <w:bookmarkEnd w:id="0"/>
    </w:p>
    <w:p>
      <w:pPr>
        <w:adjustRightInd w:val="0"/>
        <w:snapToGrid w:val="0"/>
        <w:spacing w:line="360" w:lineRule="auto"/>
        <w:rPr>
          <w:rFonts w:ascii="宋体" w:hAnsi="宋体"/>
          <w:b/>
          <w:color w:val="auto"/>
          <w:szCs w:val="21"/>
          <w:highlight w:val="none"/>
        </w:rPr>
      </w:pPr>
      <w:bookmarkStart w:id="1" w:name="_Toc200359427"/>
      <w:bookmarkStart w:id="2" w:name="_Toc295409215"/>
      <w:bookmarkStart w:id="3" w:name="_Toc347232056"/>
      <w:bookmarkStart w:id="4" w:name="_Toc335745329"/>
      <w:bookmarkStart w:id="5" w:name="_Toc342244951"/>
      <w:bookmarkStart w:id="6" w:name="_Toc200359238"/>
      <w:r>
        <w:rPr>
          <w:rFonts w:ascii="宋体" w:hAnsi="宋体"/>
          <w:b/>
          <w:color w:val="auto"/>
          <w:szCs w:val="21"/>
          <w:highlight w:val="none"/>
        </w:rPr>
        <w:t>一、</w:t>
      </w:r>
      <w:r>
        <w:rPr>
          <w:rFonts w:hint="eastAsia" w:ascii="宋体" w:hAnsi="宋体"/>
          <w:b/>
          <w:color w:val="auto"/>
          <w:szCs w:val="21"/>
          <w:highlight w:val="none"/>
        </w:rPr>
        <w:t>比选</w:t>
      </w:r>
      <w:r>
        <w:rPr>
          <w:rFonts w:ascii="宋体" w:hAnsi="宋体"/>
          <w:b/>
          <w:color w:val="auto"/>
          <w:szCs w:val="21"/>
          <w:highlight w:val="none"/>
        </w:rPr>
        <w:t>条件</w:t>
      </w:r>
      <w:bookmarkEnd w:id="1"/>
      <w:bookmarkEnd w:id="2"/>
      <w:bookmarkEnd w:id="3"/>
      <w:bookmarkEnd w:id="4"/>
      <w:bookmarkEnd w:id="5"/>
      <w:bookmarkEnd w:id="6"/>
    </w:p>
    <w:p>
      <w:pPr>
        <w:adjustRightInd w:val="0"/>
        <w:snapToGrid w:val="0"/>
        <w:spacing w:line="360" w:lineRule="auto"/>
        <w:ind w:firstLine="420" w:firstLineChars="200"/>
        <w:rPr>
          <w:rFonts w:ascii="宋体" w:hAnsi="宋体"/>
          <w:bCs/>
          <w:color w:val="auto"/>
          <w:szCs w:val="21"/>
          <w:highlight w:val="none"/>
        </w:rPr>
      </w:pPr>
      <w:bookmarkStart w:id="7" w:name="_Toc335745330"/>
      <w:bookmarkStart w:id="8" w:name="_Toc347232057"/>
      <w:bookmarkStart w:id="9" w:name="_Toc342244952"/>
      <w:bookmarkStart w:id="10" w:name="_Toc295409216"/>
      <w:bookmarkStart w:id="11" w:name="_Toc200359428"/>
      <w:bookmarkStart w:id="12" w:name="_Toc200359239"/>
      <w:r>
        <w:rPr>
          <w:rFonts w:hint="eastAsia" w:ascii="宋体" w:hAnsi="宋体"/>
          <w:bCs/>
          <w:color w:val="auto"/>
          <w:szCs w:val="21"/>
          <w:highlight w:val="none"/>
          <w:lang w:eastAsia="zh-CN"/>
        </w:rPr>
        <w:t>中国四联仪器仪表集团有限公司</w:t>
      </w:r>
      <w:r>
        <w:rPr>
          <w:rFonts w:hint="eastAsia" w:ascii="宋体" w:hAnsi="宋体"/>
          <w:bCs/>
          <w:color w:val="auto"/>
          <w:szCs w:val="21"/>
          <w:highlight w:val="none"/>
        </w:rPr>
        <w:t>重庆</w:t>
      </w:r>
      <w:r>
        <w:rPr>
          <w:rFonts w:hint="eastAsia" w:ascii="宋体" w:hAnsi="宋体"/>
          <w:bCs/>
          <w:color w:val="auto"/>
          <w:szCs w:val="21"/>
          <w:highlight w:val="none"/>
          <w:lang w:val="en-US" w:eastAsia="zh-CN"/>
        </w:rPr>
        <w:t>分公司</w:t>
      </w:r>
      <w:r>
        <w:rPr>
          <w:rFonts w:hint="eastAsia" w:ascii="宋体" w:hAnsi="宋体"/>
          <w:bCs/>
          <w:color w:val="auto"/>
          <w:szCs w:val="21"/>
          <w:highlight w:val="none"/>
        </w:rPr>
        <w:t>（以下</w:t>
      </w:r>
      <w:r>
        <w:rPr>
          <w:rFonts w:ascii="宋体" w:hAnsi="宋体"/>
          <w:bCs/>
          <w:color w:val="auto"/>
          <w:szCs w:val="21"/>
          <w:highlight w:val="none"/>
        </w:rPr>
        <w:t>简称“</w:t>
      </w:r>
      <w:r>
        <w:rPr>
          <w:rFonts w:hint="eastAsia" w:ascii="宋体" w:hAnsi="宋体"/>
          <w:bCs/>
          <w:color w:val="auto"/>
          <w:szCs w:val="21"/>
          <w:highlight w:val="none"/>
          <w:lang w:val="en-US" w:eastAsia="zh-CN"/>
        </w:rPr>
        <w:t>分公司</w:t>
      </w:r>
      <w:r>
        <w:rPr>
          <w:rFonts w:ascii="宋体" w:hAnsi="宋体"/>
          <w:bCs/>
          <w:color w:val="auto"/>
          <w:szCs w:val="21"/>
          <w:highlight w:val="none"/>
        </w:rPr>
        <w:t>”</w:t>
      </w:r>
      <w:r>
        <w:rPr>
          <w:rFonts w:hint="eastAsia" w:ascii="宋体" w:hAnsi="宋体"/>
          <w:bCs/>
          <w:color w:val="auto"/>
          <w:szCs w:val="21"/>
          <w:highlight w:val="none"/>
          <w:lang w:val="en-US" w:eastAsia="zh-CN"/>
        </w:rPr>
        <w:t>或“比选人”</w:t>
      </w:r>
      <w:r>
        <w:rPr>
          <w:rFonts w:hint="eastAsia" w:ascii="宋体" w:hAnsi="宋体"/>
          <w:bCs/>
          <w:color w:val="auto"/>
          <w:szCs w:val="21"/>
          <w:highlight w:val="none"/>
        </w:rPr>
        <w:t>）需</w:t>
      </w:r>
      <w:r>
        <w:rPr>
          <w:rFonts w:hint="eastAsia" w:ascii="宋体" w:hAnsi="宋体"/>
          <w:bCs/>
          <w:color w:val="auto"/>
          <w:szCs w:val="21"/>
          <w:highlight w:val="none"/>
          <w:lang w:val="en-US" w:eastAsia="zh-CN"/>
        </w:rPr>
        <w:t>有资质且有服务能力的</w:t>
      </w:r>
      <w:r>
        <w:rPr>
          <w:rFonts w:ascii="宋体" w:hAnsi="宋体"/>
          <w:bCs/>
          <w:color w:val="auto"/>
          <w:szCs w:val="21"/>
          <w:highlight w:val="none"/>
        </w:rPr>
        <w:t>第三方</w:t>
      </w:r>
      <w:r>
        <w:rPr>
          <w:rFonts w:hint="eastAsia" w:ascii="宋体" w:hAnsi="宋体"/>
          <w:bCs/>
          <w:color w:val="auto"/>
          <w:szCs w:val="21"/>
          <w:highlight w:val="none"/>
          <w:lang w:val="en-US" w:eastAsia="zh-CN"/>
        </w:rPr>
        <w:t>机构对</w:t>
      </w:r>
      <w:r>
        <w:rPr>
          <w:rFonts w:hint="eastAsia" w:hAnsi="宋体"/>
          <w:highlight w:val="none"/>
          <w:lang w:val="en-US" w:eastAsia="zh-CN"/>
        </w:rPr>
        <w:t>四联集团蔡家园区提供绿化养护</w:t>
      </w:r>
      <w:r>
        <w:rPr>
          <w:rFonts w:hint="eastAsia"/>
          <w:lang w:val="en-US" w:eastAsia="zh-CN"/>
        </w:rPr>
        <w:t>服务</w:t>
      </w:r>
      <w:r>
        <w:rPr>
          <w:rFonts w:hint="eastAsia"/>
          <w:color w:val="000000" w:themeColor="text1"/>
          <w:highlight w:val="none"/>
          <w:lang w:val="en-US" w:eastAsia="zh-CN"/>
          <w14:textFill>
            <w14:solidFill>
              <w14:schemeClr w14:val="tx1"/>
            </w14:solidFill>
          </w14:textFill>
        </w:rPr>
        <w:t>。</w:t>
      </w:r>
      <w:r>
        <w:rPr>
          <w:rFonts w:hint="eastAsia" w:ascii="宋体" w:hAnsi="宋体"/>
          <w:bCs/>
          <w:color w:val="auto"/>
          <w:szCs w:val="21"/>
          <w:highlight w:val="none"/>
        </w:rPr>
        <w:t>服务项目已具备比选条件，现对该服务项目</w:t>
      </w:r>
      <w:r>
        <w:rPr>
          <w:rFonts w:ascii="宋体" w:hAnsi="宋体"/>
          <w:bCs/>
          <w:color w:val="auto"/>
          <w:szCs w:val="21"/>
          <w:highlight w:val="none"/>
        </w:rPr>
        <w:t>的供方</w:t>
      </w:r>
      <w:r>
        <w:rPr>
          <w:rFonts w:hint="eastAsia" w:ascii="宋体" w:hAnsi="宋体"/>
          <w:bCs/>
          <w:color w:val="auto"/>
          <w:szCs w:val="21"/>
          <w:highlight w:val="none"/>
        </w:rPr>
        <w:t>进行</w:t>
      </w:r>
      <w:r>
        <w:rPr>
          <w:rFonts w:hint="eastAsia" w:ascii="宋体" w:hAnsi="宋体"/>
          <w:bCs/>
          <w:color w:val="auto"/>
          <w:szCs w:val="21"/>
          <w:highlight w:val="none"/>
          <w:lang w:eastAsia="zh-CN"/>
        </w:rPr>
        <w:t>询价</w:t>
      </w:r>
      <w:r>
        <w:rPr>
          <w:rFonts w:hint="eastAsia" w:ascii="宋体" w:hAnsi="宋体"/>
          <w:bCs/>
          <w:color w:val="auto"/>
          <w:szCs w:val="21"/>
          <w:highlight w:val="none"/>
        </w:rPr>
        <w:t>比选。</w:t>
      </w:r>
    </w:p>
    <w:p>
      <w:pPr>
        <w:adjustRightInd w:val="0"/>
        <w:snapToGrid w:val="0"/>
        <w:spacing w:line="360" w:lineRule="auto"/>
        <w:rPr>
          <w:rFonts w:ascii="宋体" w:hAnsi="宋体"/>
          <w:b/>
          <w:color w:val="auto"/>
          <w:szCs w:val="21"/>
          <w:highlight w:val="none"/>
        </w:rPr>
      </w:pPr>
      <w:r>
        <w:rPr>
          <w:rFonts w:ascii="宋体" w:hAnsi="宋体"/>
          <w:b/>
          <w:color w:val="auto"/>
          <w:szCs w:val="21"/>
          <w:highlight w:val="none"/>
        </w:rPr>
        <w:t>二、项目概况与</w:t>
      </w:r>
      <w:r>
        <w:rPr>
          <w:rFonts w:hint="eastAsia" w:ascii="宋体" w:hAnsi="宋体"/>
          <w:b/>
          <w:color w:val="auto"/>
          <w:szCs w:val="21"/>
          <w:highlight w:val="none"/>
        </w:rPr>
        <w:t>比选</w:t>
      </w:r>
      <w:r>
        <w:rPr>
          <w:rFonts w:ascii="宋体" w:hAnsi="宋体"/>
          <w:b/>
          <w:color w:val="auto"/>
          <w:szCs w:val="21"/>
          <w:highlight w:val="none"/>
        </w:rPr>
        <w:t>范围</w:t>
      </w:r>
      <w:bookmarkEnd w:id="7"/>
      <w:bookmarkEnd w:id="8"/>
      <w:bookmarkEnd w:id="9"/>
      <w:bookmarkEnd w:id="10"/>
      <w:bookmarkEnd w:id="11"/>
      <w:bookmarkEnd w:id="12"/>
    </w:p>
    <w:p>
      <w:pPr>
        <w:adjustRightInd w:val="0"/>
        <w:snapToGrid w:val="0"/>
        <w:spacing w:line="360" w:lineRule="auto"/>
        <w:ind w:firstLine="420" w:firstLineChars="200"/>
        <w:rPr>
          <w:rFonts w:hint="default" w:ascii="宋体" w:hAnsi="宋体" w:eastAsia="宋体"/>
          <w:color w:val="auto"/>
          <w:szCs w:val="21"/>
          <w:highlight w:val="none"/>
          <w:lang w:val="en-US" w:eastAsia="zh-CN"/>
        </w:rPr>
      </w:pPr>
      <w:bookmarkStart w:id="13" w:name="_Toc335745331"/>
      <w:bookmarkStart w:id="14" w:name="_Toc347232058"/>
      <w:bookmarkStart w:id="15" w:name="_Toc200359240"/>
      <w:bookmarkStart w:id="16" w:name="_Toc342244953"/>
      <w:bookmarkStart w:id="17" w:name="_Toc200359429"/>
      <w:bookmarkStart w:id="18" w:name="_Toc295409217"/>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一</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项目概况</w:t>
      </w:r>
    </w:p>
    <w:p>
      <w:pPr>
        <w:adjustRightInd w:val="0"/>
        <w:spacing w:line="360" w:lineRule="auto"/>
        <w:ind w:firstLine="420" w:firstLineChars="200"/>
        <w:jc w:val="left"/>
        <w:rPr>
          <w:rFonts w:hint="eastAsia" w:ascii="宋体" w:hAnsi="宋体" w:eastAsia="宋体" w:cs="Times New Roman"/>
          <w:color w:val="auto"/>
          <w:sz w:val="21"/>
          <w:szCs w:val="21"/>
          <w:highlight w:val="none"/>
        </w:rPr>
      </w:pPr>
      <w:r>
        <w:rPr>
          <w:rFonts w:hint="eastAsia" w:ascii="宋体" w:hAnsi="宋体"/>
          <w:color w:val="auto"/>
          <w:szCs w:val="21"/>
          <w:highlight w:val="none"/>
          <w:lang w:val="en-US" w:eastAsia="zh-CN"/>
        </w:rPr>
        <w:t>项目位于四联集团蔡家园区，</w:t>
      </w:r>
      <w:r>
        <w:rPr>
          <w:rFonts w:hint="eastAsia" w:ascii="宋体" w:hAnsi="宋体" w:eastAsia="宋体" w:cs="Times New Roman"/>
          <w:color w:val="auto"/>
          <w:sz w:val="21"/>
          <w:szCs w:val="21"/>
          <w:highlight w:val="none"/>
        </w:rPr>
        <w:t>绿化地面积共计</w:t>
      </w:r>
      <w:r>
        <w:rPr>
          <w:rFonts w:hint="eastAsia" w:ascii="宋体" w:hAnsi="宋体" w:cs="Times New Roman"/>
          <w:color w:val="auto"/>
          <w:sz w:val="21"/>
          <w:szCs w:val="21"/>
          <w:highlight w:val="none"/>
          <w:lang w:val="en-US" w:eastAsia="zh-CN"/>
        </w:rPr>
        <w:t>约</w:t>
      </w:r>
      <w:r>
        <w:rPr>
          <w:rFonts w:hint="eastAsia" w:ascii="宋体" w:hAnsi="宋体" w:eastAsia="宋体" w:cs="Times New Roman"/>
          <w:bCs w:val="0"/>
          <w:color w:val="auto"/>
          <w:sz w:val="21"/>
          <w:szCs w:val="21"/>
          <w:highlight w:val="none"/>
        </w:rPr>
        <w:t>7801平米，包含公共区域绿化草地、花台、树木、园区停车场树木、国旗台前绿化地、办公楼前绿化地等所有</w:t>
      </w:r>
      <w:r>
        <w:rPr>
          <w:rFonts w:hint="eastAsia" w:ascii="宋体" w:hAnsi="宋体" w:cs="Times New Roman"/>
          <w:bCs w:val="0"/>
          <w:color w:val="auto"/>
          <w:sz w:val="21"/>
          <w:szCs w:val="21"/>
          <w:highlight w:val="none"/>
          <w:lang w:val="en-US" w:eastAsia="zh-CN"/>
        </w:rPr>
        <w:t>室外</w:t>
      </w:r>
      <w:r>
        <w:rPr>
          <w:rFonts w:hint="eastAsia" w:ascii="宋体" w:hAnsi="宋体" w:eastAsia="宋体" w:cs="Times New Roman"/>
          <w:bCs w:val="0"/>
          <w:color w:val="auto"/>
          <w:sz w:val="21"/>
          <w:szCs w:val="21"/>
          <w:highlight w:val="none"/>
        </w:rPr>
        <w:t>绿化区域。</w:t>
      </w:r>
    </w:p>
    <w:p>
      <w:pPr>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二</w:t>
      </w:r>
      <w:r>
        <w:rPr>
          <w:rFonts w:hint="eastAsia" w:ascii="宋体" w:hAnsi="宋体"/>
          <w:color w:val="auto"/>
          <w:szCs w:val="21"/>
          <w:highlight w:val="none"/>
          <w:lang w:eastAsia="zh-CN"/>
        </w:rPr>
        <w:t>）</w:t>
      </w:r>
      <w:r>
        <w:rPr>
          <w:rFonts w:hint="eastAsia" w:ascii="宋体" w:hAnsi="宋体"/>
          <w:color w:val="auto"/>
          <w:szCs w:val="21"/>
          <w:highlight w:val="none"/>
        </w:rPr>
        <w:t>服务</w:t>
      </w:r>
      <w:r>
        <w:rPr>
          <w:rFonts w:hint="eastAsia" w:ascii="宋体" w:hAnsi="宋体"/>
          <w:color w:val="auto"/>
          <w:szCs w:val="21"/>
          <w:highlight w:val="none"/>
          <w:lang w:val="en-US" w:eastAsia="zh-CN"/>
        </w:rPr>
        <w:t>内容</w:t>
      </w:r>
    </w:p>
    <w:p>
      <w:pPr>
        <w:spacing w:before="0" w:after="0" w:line="360" w:lineRule="auto"/>
        <w:ind w:left="0" w:right="0" w:firstLine="630" w:firstLineChars="300"/>
        <w:jc w:val="both"/>
        <w:rPr>
          <w:rFonts w:hint="default" w:ascii="Calibri" w:hAnsi="Calibri" w:eastAsia="Calibri" w:cs="Calibri"/>
          <w:color w:val="auto"/>
          <w:spacing w:val="0"/>
          <w:position w:val="0"/>
          <w:sz w:val="24"/>
          <w:highlight w:val="none"/>
          <w:shd w:val="clear" w:fill="auto"/>
          <w:lang w:val="en-US"/>
        </w:rPr>
      </w:pPr>
      <w:r>
        <w:rPr>
          <w:rFonts w:hint="default" w:ascii="Times New Roman" w:hAnsi="Times New Roman" w:cs="Times New Roman"/>
          <w:bCs/>
          <w:color w:val="auto"/>
          <w:szCs w:val="21"/>
          <w:highlight w:val="none"/>
          <w:lang w:val="en-US" w:eastAsia="zh-CN"/>
        </w:rPr>
        <w:t>1、</w:t>
      </w:r>
      <w:r>
        <w:rPr>
          <w:rFonts w:hint="eastAsia" w:ascii="宋体" w:hAnsi="宋体"/>
          <w:bCs/>
          <w:color w:val="auto"/>
          <w:szCs w:val="21"/>
          <w:highlight w:val="none"/>
          <w:lang w:val="en-US" w:eastAsia="zh-CN"/>
        </w:rPr>
        <w:t>基础工作：养护区域内所有绿植的日常维护，即浇水抗旱、</w:t>
      </w:r>
      <w:r>
        <w:rPr>
          <w:rFonts w:hint="eastAsia" w:ascii="宋体" w:hAnsi="宋体" w:eastAsia="宋体" w:cs="Times New Roman"/>
          <w:bCs/>
          <w:color w:val="auto"/>
          <w:spacing w:val="0"/>
          <w:position w:val="0"/>
          <w:sz w:val="21"/>
          <w:szCs w:val="21"/>
          <w:highlight w:val="none"/>
          <w:shd w:val="clear" w:fill="auto"/>
        </w:rPr>
        <w:t>打孔防涝</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bCs/>
          <w:color w:val="auto"/>
          <w:szCs w:val="21"/>
          <w:highlight w:val="none"/>
          <w:lang w:val="en-US" w:eastAsia="zh-CN"/>
        </w:rPr>
        <w:t>零星病虫害防治、除杂草、</w:t>
      </w:r>
      <w:r>
        <w:rPr>
          <w:rFonts w:hint="eastAsia" w:ascii="宋体" w:hAnsi="宋体" w:eastAsia="宋体" w:cs="Times New Roman"/>
          <w:bCs/>
          <w:color w:val="auto"/>
          <w:spacing w:val="0"/>
          <w:position w:val="0"/>
          <w:sz w:val="21"/>
          <w:szCs w:val="21"/>
          <w:highlight w:val="none"/>
          <w:shd w:val="clear" w:fill="auto"/>
        </w:rPr>
        <w:t>乔木涂白</w:t>
      </w:r>
      <w:r>
        <w:rPr>
          <w:rFonts w:hint="eastAsia" w:ascii="宋体" w:hAnsi="宋体"/>
          <w:bCs/>
          <w:color w:val="auto"/>
          <w:szCs w:val="21"/>
          <w:highlight w:val="none"/>
          <w:lang w:val="en-US" w:eastAsia="zh-CN"/>
        </w:rPr>
        <w:t>修枝整型、补种及清理绿化区域内修枝垃圾及日常垃圾等。</w:t>
      </w:r>
    </w:p>
    <w:p>
      <w:pPr>
        <w:numPr>
          <w:ilvl w:val="0"/>
          <w:numId w:val="1"/>
        </w:numPr>
        <w:spacing w:before="0" w:after="0" w:line="360" w:lineRule="auto"/>
        <w:ind w:left="534" w:right="0" w:firstLine="0" w:firstLineChars="0"/>
        <w:jc w:val="both"/>
        <w:rPr>
          <w:rFonts w:hint="eastAsia"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定期工作：对养护区域内所有绿植定期修枝整形（含所有树枝的高低端）、施肥、松土及全面病虫害防治等。</w:t>
      </w:r>
    </w:p>
    <w:p>
      <w:pPr>
        <w:numPr>
          <w:ilvl w:val="0"/>
          <w:numId w:val="1"/>
        </w:numPr>
        <w:spacing w:before="0" w:after="0" w:line="360" w:lineRule="auto"/>
        <w:ind w:left="534"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确保所有绿化植物存活率达到96%以上。</w:t>
      </w:r>
    </w:p>
    <w:p>
      <w:pPr>
        <w:numPr>
          <w:ilvl w:val="0"/>
          <w:numId w:val="1"/>
        </w:numPr>
        <w:spacing w:before="0" w:after="0" w:line="360" w:lineRule="auto"/>
        <w:ind w:left="534"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对新增盆花进行整型盘扎、浇水施肥、除虫除草等细化管理。</w:t>
      </w:r>
    </w:p>
    <w:p>
      <w:pPr>
        <w:numPr>
          <w:ilvl w:val="0"/>
          <w:numId w:val="1"/>
        </w:numPr>
        <w:spacing w:before="0" w:after="0" w:line="360" w:lineRule="auto"/>
        <w:ind w:left="534"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eastAsia="宋体" w:cs="Times New Roman"/>
          <w:bCs/>
          <w:color w:val="auto"/>
          <w:spacing w:val="0"/>
          <w:position w:val="0"/>
          <w:sz w:val="21"/>
          <w:szCs w:val="21"/>
          <w:highlight w:val="none"/>
          <w:shd w:val="clear" w:fill="auto"/>
        </w:rPr>
        <w:t>公司节假日及各种迎检活动的花卉植物的摆放</w:t>
      </w:r>
      <w:r>
        <w:rPr>
          <w:rFonts w:hint="eastAsia" w:ascii="宋体" w:hAnsi="宋体" w:cs="Times New Roman"/>
          <w:bCs/>
          <w:color w:val="auto"/>
          <w:spacing w:val="0"/>
          <w:position w:val="0"/>
          <w:sz w:val="21"/>
          <w:szCs w:val="21"/>
          <w:highlight w:val="none"/>
          <w:shd w:val="clear"/>
          <w:lang w:val="en-US" w:eastAsia="zh-CN"/>
        </w:rPr>
        <w:t>及设计。</w:t>
      </w:r>
    </w:p>
    <w:p>
      <w:pPr>
        <w:numPr>
          <w:ilvl w:val="0"/>
          <w:numId w:val="1"/>
        </w:numPr>
        <w:spacing w:before="0" w:after="0" w:line="360" w:lineRule="auto"/>
        <w:ind w:left="534"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对蔡家园区绿化景观整体形象提升，提供方案指导或优化建议。</w:t>
      </w:r>
    </w:p>
    <w:p>
      <w:pPr>
        <w:numPr>
          <w:ilvl w:val="0"/>
          <w:numId w:val="1"/>
        </w:numPr>
        <w:spacing w:before="0" w:after="0" w:line="360" w:lineRule="auto"/>
        <w:ind w:left="534"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人员要求：现场员工男性小于63周岁、女性小于58周岁。</w:t>
      </w:r>
    </w:p>
    <w:p>
      <w:pPr>
        <w:numPr>
          <w:ilvl w:val="0"/>
          <w:numId w:val="1"/>
        </w:numPr>
        <w:spacing w:before="0" w:after="0" w:line="360" w:lineRule="auto"/>
        <w:ind w:left="534" w:right="0" w:firstLine="0" w:firstLineChars="0"/>
        <w:jc w:val="both"/>
        <w:rPr>
          <w:rFonts w:hint="default"/>
          <w:highlight w:val="none"/>
          <w:lang w:val="en-US" w:eastAsia="zh-CN"/>
        </w:rPr>
      </w:pPr>
      <w:r>
        <w:rPr>
          <w:rFonts w:hint="eastAsia" w:ascii="宋体" w:hAnsi="宋体" w:eastAsia="宋体" w:cs="Times New Roman"/>
          <w:bCs/>
          <w:color w:val="auto"/>
          <w:spacing w:val="0"/>
          <w:position w:val="0"/>
          <w:sz w:val="21"/>
          <w:szCs w:val="21"/>
          <w:highlight w:val="none"/>
          <w:shd w:val="clear" w:fill="auto"/>
        </w:rPr>
        <w:t>负责</w:t>
      </w:r>
      <w:r>
        <w:rPr>
          <w:rFonts w:hint="eastAsia" w:ascii="宋体" w:hAnsi="宋体" w:cs="Times New Roman"/>
          <w:bCs/>
          <w:color w:val="auto"/>
          <w:spacing w:val="0"/>
          <w:position w:val="0"/>
          <w:sz w:val="21"/>
          <w:szCs w:val="21"/>
          <w:highlight w:val="none"/>
          <w:shd w:val="clear"/>
          <w:lang w:val="en-US" w:eastAsia="zh-CN"/>
        </w:rPr>
        <w:t>园</w:t>
      </w:r>
      <w:r>
        <w:rPr>
          <w:rFonts w:hint="eastAsia" w:ascii="宋体" w:hAnsi="宋体" w:eastAsia="宋体" w:cs="Times New Roman"/>
          <w:bCs/>
          <w:color w:val="auto"/>
          <w:spacing w:val="0"/>
          <w:position w:val="0"/>
          <w:sz w:val="21"/>
          <w:szCs w:val="21"/>
          <w:highlight w:val="none"/>
          <w:shd w:val="clear" w:fill="auto"/>
        </w:rPr>
        <w:t>区</w:t>
      </w:r>
      <w:r>
        <w:rPr>
          <w:rFonts w:hint="eastAsia" w:ascii="宋体" w:hAnsi="宋体" w:cs="Times New Roman"/>
          <w:bCs/>
          <w:color w:val="auto"/>
          <w:spacing w:val="0"/>
          <w:position w:val="0"/>
          <w:sz w:val="21"/>
          <w:szCs w:val="21"/>
          <w:highlight w:val="none"/>
          <w:shd w:val="clear"/>
          <w:lang w:val="en-US" w:eastAsia="zh-CN"/>
        </w:rPr>
        <w:t>内</w:t>
      </w:r>
      <w:r>
        <w:rPr>
          <w:rFonts w:hint="eastAsia" w:ascii="宋体" w:hAnsi="宋体" w:eastAsia="宋体" w:cs="Times New Roman"/>
          <w:bCs/>
          <w:color w:val="auto"/>
          <w:spacing w:val="0"/>
          <w:position w:val="0"/>
          <w:sz w:val="21"/>
          <w:szCs w:val="21"/>
          <w:highlight w:val="none"/>
          <w:shd w:val="clear" w:fill="auto"/>
        </w:rPr>
        <w:t>各种树木</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cs="Times New Roman"/>
          <w:bCs/>
          <w:color w:val="auto"/>
          <w:spacing w:val="0"/>
          <w:position w:val="0"/>
          <w:sz w:val="21"/>
          <w:szCs w:val="21"/>
          <w:highlight w:val="none"/>
          <w:shd w:val="clear" w:fill="auto"/>
          <w:lang w:val="en-US" w:eastAsia="zh-CN"/>
        </w:rPr>
        <w:t>5米以下</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cs="Times New Roman"/>
          <w:bCs/>
          <w:color w:val="auto"/>
          <w:spacing w:val="0"/>
          <w:position w:val="0"/>
          <w:sz w:val="21"/>
          <w:szCs w:val="21"/>
          <w:highlight w:val="none"/>
          <w:shd w:val="clear" w:fill="auto"/>
          <w:lang w:val="en-US" w:eastAsia="zh-CN"/>
        </w:rPr>
        <w:t>丫枝修剪及</w:t>
      </w:r>
      <w:r>
        <w:rPr>
          <w:rFonts w:hint="eastAsia" w:ascii="宋体" w:hAnsi="宋体" w:eastAsia="宋体" w:cs="Times New Roman"/>
          <w:bCs/>
          <w:color w:val="auto"/>
          <w:spacing w:val="0"/>
          <w:position w:val="0"/>
          <w:sz w:val="21"/>
          <w:szCs w:val="21"/>
          <w:highlight w:val="none"/>
          <w:shd w:val="clear" w:fill="auto"/>
        </w:rPr>
        <w:t>安全排危</w:t>
      </w:r>
      <w:r>
        <w:rPr>
          <w:rFonts w:hint="eastAsia" w:ascii="宋体" w:hAnsi="宋体" w:cs="Times New Roman"/>
          <w:bCs/>
          <w:color w:val="auto"/>
          <w:spacing w:val="0"/>
          <w:position w:val="0"/>
          <w:sz w:val="21"/>
          <w:szCs w:val="21"/>
          <w:highlight w:val="none"/>
          <w:shd w:val="clear"/>
          <w:lang w:eastAsia="zh-CN"/>
        </w:rPr>
        <w:t>。</w:t>
      </w:r>
    </w:p>
    <w:p>
      <w:pPr>
        <w:numPr>
          <w:ilvl w:val="0"/>
          <w:numId w:val="0"/>
        </w:numPr>
        <w:spacing w:before="0" w:after="0" w:line="360" w:lineRule="auto"/>
        <w:ind w:right="0" w:rightChars="0" w:firstLine="420" w:firstLineChars="200"/>
        <w:jc w:val="both"/>
        <w:rPr>
          <w:rFonts w:hint="default" w:ascii="Times New Roman" w:hAnsi="Times New Roman" w:cs="Times New Roman"/>
          <w:highlight w:val="none"/>
          <w:lang w:val="en-US" w:eastAsia="zh-CN"/>
        </w:rPr>
      </w:pPr>
      <w:r>
        <w:rPr>
          <w:rFonts w:hint="default" w:ascii="Noto Sans Meroitic" w:hAnsi="Noto Sans Meroitic" w:cs="Noto Sans Meroitic"/>
          <w:bCs/>
          <w:color w:val="auto"/>
          <w:spacing w:val="0"/>
          <w:position w:val="0"/>
          <w:sz w:val="21"/>
          <w:szCs w:val="21"/>
          <w:highlight w:val="none"/>
          <w:shd w:val="clear"/>
          <w:lang w:val="en-US" w:eastAsia="zh-CN"/>
        </w:rPr>
        <w:t xml:space="preserve"> </w:t>
      </w:r>
      <w:r>
        <w:rPr>
          <w:rFonts w:hint="default" w:ascii="Times New Roman" w:hAnsi="Times New Roman" w:cs="Times New Roman"/>
          <w:bCs/>
          <w:color w:val="auto"/>
          <w:spacing w:val="0"/>
          <w:position w:val="0"/>
          <w:sz w:val="21"/>
          <w:szCs w:val="21"/>
          <w:highlight w:val="none"/>
          <w:shd w:val="clear"/>
          <w:lang w:val="en-US" w:eastAsia="zh-CN"/>
        </w:rPr>
        <w:t>9、负责园区巡逻路线及周界围墙内外杂草树枝清理。</w:t>
      </w:r>
    </w:p>
    <w:p>
      <w:pPr>
        <w:adjustRightInd w:val="0"/>
        <w:snapToGrid w:val="0"/>
        <w:spacing w:line="360" w:lineRule="auto"/>
        <w:ind w:firstLine="0" w:firstLineChars="0"/>
        <w:rPr>
          <w:rFonts w:hint="default" w:ascii="Times New Roman" w:hAnsi="Times New Roman" w:cs="Times New Roman"/>
          <w:b w:val="0"/>
          <w:szCs w:val="21"/>
          <w:highlight w:val="none"/>
          <w:lang w:val="en-US" w:eastAsia="zh-CN"/>
        </w:rPr>
      </w:pPr>
      <w:r>
        <w:rPr>
          <w:rFonts w:hint="default" w:ascii="Times New Roman" w:hAnsi="Times New Roman" w:cs="Times New Roman"/>
          <w:b w:val="0"/>
          <w:szCs w:val="21"/>
          <w:highlight w:val="none"/>
          <w:lang w:val="en-US" w:eastAsia="zh-CN"/>
        </w:rPr>
        <w:t xml:space="preserve">        10、在服务活动全过程中，认真贯彻落实法律、法规和人民政府对企业开展安全环保工作的各项要求，履行企业安全环保的各项义务，对所造成的损害依法承担责任</w:t>
      </w:r>
      <w:r>
        <w:rPr>
          <w:rFonts w:hint="eastAsia" w:ascii="Times New Roman" w:hAnsi="Times New Roman" w:cs="Times New Roman"/>
          <w:b w:val="0"/>
          <w:szCs w:val="21"/>
          <w:highlight w:val="none"/>
          <w:lang w:val="en-US" w:eastAsia="zh-CN"/>
        </w:rPr>
        <w:t>，</w:t>
      </w:r>
      <w:r>
        <w:rPr>
          <w:rFonts w:hint="default" w:ascii="Times New Roman" w:hAnsi="Times New Roman" w:cs="Times New Roman"/>
          <w:b w:val="0"/>
          <w:szCs w:val="21"/>
          <w:highlight w:val="none"/>
          <w:lang w:val="en-US" w:eastAsia="zh-CN"/>
        </w:rPr>
        <w:t>是安全环保工作的责任主体</w:t>
      </w:r>
      <w:r>
        <w:rPr>
          <w:rFonts w:hint="eastAsia" w:cs="Times New Roman"/>
          <w:b w:val="0"/>
          <w:szCs w:val="21"/>
          <w:highlight w:val="none"/>
          <w:lang w:val="en-US" w:eastAsia="zh-CN"/>
        </w:rPr>
        <w:t>。</w:t>
      </w:r>
    </w:p>
    <w:p>
      <w:pPr>
        <w:adjustRightInd w:val="0"/>
        <w:snapToGrid w:val="0"/>
        <w:spacing w:line="360" w:lineRule="auto"/>
        <w:rPr>
          <w:rFonts w:ascii="宋体" w:hAnsi="宋体"/>
          <w:b/>
          <w:szCs w:val="21"/>
          <w:highlight w:val="none"/>
        </w:rPr>
      </w:pPr>
      <w:r>
        <w:rPr>
          <w:rFonts w:ascii="宋体" w:hAnsi="宋体"/>
          <w:b/>
          <w:szCs w:val="21"/>
          <w:highlight w:val="none"/>
        </w:rPr>
        <w:t>三、</w:t>
      </w:r>
      <w:r>
        <w:rPr>
          <w:rFonts w:hint="eastAsia" w:ascii="宋体" w:hAnsi="宋体"/>
          <w:b/>
          <w:szCs w:val="21"/>
          <w:highlight w:val="none"/>
        </w:rPr>
        <w:t>比选申请</w:t>
      </w:r>
      <w:r>
        <w:rPr>
          <w:rFonts w:ascii="宋体" w:hAnsi="宋体"/>
          <w:b/>
          <w:szCs w:val="21"/>
          <w:highlight w:val="none"/>
        </w:rPr>
        <w:t>人资格要求</w:t>
      </w:r>
      <w:bookmarkEnd w:id="13"/>
      <w:bookmarkEnd w:id="14"/>
      <w:bookmarkEnd w:id="15"/>
      <w:bookmarkEnd w:id="16"/>
      <w:bookmarkEnd w:id="17"/>
      <w:bookmarkEnd w:id="18"/>
    </w:p>
    <w:p>
      <w:pPr>
        <w:keepNext w:val="0"/>
        <w:keepLines w:val="0"/>
        <w:pageBreakBefore w:val="0"/>
        <w:widowControl w:val="0"/>
        <w:numPr>
          <w:ilvl w:val="0"/>
          <w:numId w:val="2"/>
        </w:numPr>
        <w:kinsoku/>
        <w:wordWrap w:val="0"/>
        <w:overflowPunct/>
        <w:topLinePunct/>
        <w:autoSpaceDE/>
        <w:autoSpaceDN/>
        <w:bidi w:val="0"/>
        <w:spacing w:line="400" w:lineRule="exact"/>
        <w:ind w:left="0" w:leftChars="0" w:firstLine="420" w:firstLineChars="0"/>
        <w:jc w:val="both"/>
        <w:textAlignment w:val="auto"/>
        <w:rPr>
          <w:rFonts w:hint="eastAsia" w:ascii="宋体" w:hAnsi="宋体" w:eastAsia="宋体" w:cs="宋体"/>
          <w:color w:val="auto"/>
          <w:kern w:val="2"/>
          <w:sz w:val="21"/>
          <w:szCs w:val="21"/>
          <w:highlight w:val="none"/>
          <w:lang w:val="en-US" w:eastAsia="zh-CN" w:bidi="ar-SA"/>
        </w:rPr>
      </w:pPr>
      <w:bookmarkStart w:id="19" w:name="_Toc200359430"/>
      <w:bookmarkStart w:id="20" w:name="_Toc347232059"/>
      <w:bookmarkStart w:id="21" w:name="_Toc200359241"/>
      <w:bookmarkStart w:id="22" w:name="_Toc295409218"/>
      <w:bookmarkStart w:id="23" w:name="_Toc335745332"/>
      <w:bookmarkStart w:id="24" w:name="_Toc342244954"/>
      <w:r>
        <w:rPr>
          <w:rFonts w:hint="eastAsia" w:ascii="宋体" w:hAnsi="宋体" w:eastAsia="宋体" w:cs="宋体"/>
          <w:b w:val="0"/>
          <w:bCs/>
          <w:color w:val="auto"/>
          <w:sz w:val="21"/>
          <w:szCs w:val="21"/>
          <w:highlight w:val="none"/>
        </w:rPr>
        <w:t>申请参与本次</w:t>
      </w:r>
      <w:r>
        <w:rPr>
          <w:rFonts w:hint="eastAsia" w:ascii="宋体" w:hAnsi="宋体" w:eastAsia="宋体" w:cs="宋体"/>
          <w:b w:val="0"/>
          <w:bCs/>
          <w:color w:val="auto"/>
          <w:sz w:val="21"/>
          <w:szCs w:val="21"/>
          <w:highlight w:val="none"/>
          <w:lang w:val="en-US" w:eastAsia="zh-CN"/>
        </w:rPr>
        <w:t>比选申请人</w:t>
      </w:r>
      <w:r>
        <w:rPr>
          <w:rFonts w:hint="eastAsia" w:ascii="宋体" w:hAnsi="宋体" w:eastAsia="宋体" w:cs="宋体"/>
          <w:b w:val="0"/>
          <w:bCs/>
          <w:color w:val="auto"/>
          <w:sz w:val="21"/>
          <w:szCs w:val="21"/>
          <w:highlight w:val="none"/>
        </w:rPr>
        <w:t>应具备以下条件：</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具有独立承担民事责任的能力</w:t>
      </w:r>
      <w:r>
        <w:rPr>
          <w:rFonts w:hint="eastAsia" w:ascii="宋体" w:hAnsi="宋体" w:eastAsia="宋体" w:cs="宋体"/>
          <w:color w:val="auto"/>
          <w:kern w:val="2"/>
          <w:sz w:val="21"/>
          <w:szCs w:val="21"/>
          <w:highlight w:val="none"/>
          <w:lang w:val="en-US" w:eastAsia="zh-CN" w:bidi="ar-SA"/>
        </w:rPr>
        <w:t>；</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具有良好的商业信誉</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健全的财务会计制度</w:t>
      </w:r>
      <w:r>
        <w:rPr>
          <w:rFonts w:hint="eastAsia" w:ascii="宋体" w:hAnsi="宋体" w:eastAsia="宋体" w:cs="宋体"/>
          <w:color w:val="auto"/>
          <w:sz w:val="21"/>
          <w:szCs w:val="21"/>
          <w:highlight w:val="none"/>
          <w:lang w:val="en-US" w:eastAsia="zh-CN"/>
        </w:rPr>
        <w:t>和</w:t>
      </w:r>
      <w:r>
        <w:rPr>
          <w:rFonts w:hint="eastAsia" w:ascii="宋体" w:hAnsi="宋体" w:eastAsia="宋体" w:cs="宋体"/>
          <w:b w:val="0"/>
          <w:bCs/>
          <w:color w:val="auto"/>
          <w:sz w:val="21"/>
          <w:szCs w:val="21"/>
          <w:highlight w:val="none"/>
        </w:rPr>
        <w:t>无不良执业记录</w:t>
      </w:r>
      <w:r>
        <w:rPr>
          <w:rFonts w:hint="eastAsia" w:ascii="宋体" w:hAnsi="宋体" w:eastAsia="宋体" w:cs="宋体"/>
          <w:color w:val="auto"/>
          <w:sz w:val="21"/>
          <w:szCs w:val="21"/>
          <w:highlight w:val="none"/>
          <w:lang w:val="en-US" w:eastAsia="zh-CN"/>
        </w:rPr>
        <w:t>；</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具有履行合同所必需的设备和专业技术能力</w:t>
      </w:r>
      <w:r>
        <w:rPr>
          <w:rFonts w:hint="eastAsia" w:ascii="宋体" w:hAnsi="宋体" w:eastAsia="宋体" w:cs="宋体"/>
          <w:color w:val="auto"/>
          <w:sz w:val="21"/>
          <w:szCs w:val="21"/>
          <w:highlight w:val="none"/>
          <w:lang w:eastAsia="zh-CN"/>
        </w:rPr>
        <w:t>；</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有依法缴纳税收和社会保障资金的良好记录</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参加政府采购活动前三年内，在经营活动中没有重大违法记录；</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法律、行政法规规定的其他条件</w:t>
      </w:r>
      <w:r>
        <w:rPr>
          <w:rFonts w:hint="eastAsia" w:ascii="宋体" w:hAnsi="宋体" w:eastAsia="宋体" w:cs="宋体"/>
          <w:color w:val="auto"/>
          <w:sz w:val="21"/>
          <w:szCs w:val="21"/>
          <w:highlight w:val="none"/>
          <w:lang w:eastAsia="zh-CN"/>
        </w:rPr>
        <w:t>。</w:t>
      </w:r>
    </w:p>
    <w:p>
      <w:pPr>
        <w:keepNext w:val="0"/>
        <w:keepLines w:val="0"/>
        <w:pageBreakBefore w:val="0"/>
        <w:widowControl w:val="0"/>
        <w:numPr>
          <w:ilvl w:val="0"/>
          <w:numId w:val="2"/>
        </w:numPr>
        <w:kinsoku/>
        <w:wordWrap w:val="0"/>
        <w:overflowPunct/>
        <w:topLinePunct/>
        <w:autoSpaceDE/>
        <w:autoSpaceDN/>
        <w:bidi w:val="0"/>
        <w:spacing w:line="400" w:lineRule="exact"/>
        <w:ind w:left="0" w:leftChars="0" w:firstLine="420" w:firstLineChars="0"/>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以下情形，不得申请参与本次比选：</w:t>
      </w:r>
    </w:p>
    <w:p>
      <w:pPr>
        <w:keepNext w:val="0"/>
        <w:keepLines w:val="0"/>
        <w:pageBreakBefore w:val="0"/>
        <w:widowControl w:val="0"/>
        <w:numPr>
          <w:ilvl w:val="1"/>
          <w:numId w:val="4"/>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单位负责人为同一人或者存在直接控股、管理关系的不同比选申请人，不得同时参与本次比选</w:t>
      </w:r>
      <w:r>
        <w:rPr>
          <w:rFonts w:hint="eastAsia" w:ascii="宋体" w:hAnsi="宋体" w:eastAsia="宋体" w:cs="宋体"/>
          <w:color w:val="auto"/>
          <w:sz w:val="21"/>
          <w:szCs w:val="21"/>
          <w:highlight w:val="none"/>
          <w:lang w:eastAsia="zh-CN"/>
        </w:rPr>
        <w:t>；</w:t>
      </w:r>
    </w:p>
    <w:p>
      <w:pPr>
        <w:keepNext w:val="0"/>
        <w:keepLines w:val="0"/>
        <w:pageBreakBefore w:val="0"/>
        <w:widowControl w:val="0"/>
        <w:numPr>
          <w:ilvl w:val="1"/>
          <w:numId w:val="4"/>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存在不尽职或重大过失，损害客户合法权益的行为的；</w:t>
      </w:r>
    </w:p>
    <w:p>
      <w:pPr>
        <w:keepNext w:val="0"/>
        <w:keepLines w:val="0"/>
        <w:pageBreakBefore w:val="0"/>
        <w:widowControl w:val="0"/>
        <w:numPr>
          <w:ilvl w:val="1"/>
          <w:numId w:val="4"/>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受过刑事处罚，近三年未收到司法行政部门的行政处罚或行业处分；</w:t>
      </w:r>
    </w:p>
    <w:p>
      <w:pPr>
        <w:keepNext w:val="0"/>
        <w:keepLines w:val="0"/>
        <w:pageBreakBefore w:val="0"/>
        <w:widowControl w:val="0"/>
        <w:numPr>
          <w:ilvl w:val="1"/>
          <w:numId w:val="4"/>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其他我司认为不适宜为我司提供服务的情形；</w:t>
      </w:r>
    </w:p>
    <w:p>
      <w:pPr>
        <w:pStyle w:val="13"/>
      </w:pPr>
    </w:p>
    <w:p>
      <w:pPr>
        <w:adjustRightInd w:val="0"/>
        <w:snapToGrid w:val="0"/>
        <w:spacing w:line="360" w:lineRule="auto"/>
        <w:rPr>
          <w:rFonts w:ascii="宋体" w:hAnsi="宋体"/>
          <w:szCs w:val="21"/>
          <w:highlight w:val="none"/>
        </w:rPr>
      </w:pPr>
      <w:r>
        <w:rPr>
          <w:rFonts w:hint="eastAsia" w:ascii="宋体" w:hAnsi="宋体" w:cs="宋体"/>
          <w:b/>
          <w:bCs/>
          <w:highlight w:val="none"/>
        </w:rPr>
        <w:t>四、比选文件的获取</w:t>
      </w:r>
      <w:bookmarkEnd w:id="19"/>
      <w:bookmarkEnd w:id="20"/>
      <w:bookmarkEnd w:id="21"/>
      <w:bookmarkEnd w:id="22"/>
      <w:bookmarkEnd w:id="23"/>
      <w:bookmarkEnd w:id="24"/>
    </w:p>
    <w:p>
      <w:pPr>
        <w:spacing w:line="360" w:lineRule="auto"/>
        <w:ind w:firstLine="420" w:firstLineChars="200"/>
        <w:rPr>
          <w:rFonts w:hint="eastAsia" w:ascii="宋体" w:hAnsi="宋体" w:cs="宋体"/>
          <w:szCs w:val="21"/>
          <w:highlight w:val="none"/>
          <w:u w:val="single"/>
          <w:lang w:eastAsia="zh-CN"/>
        </w:rPr>
      </w:pPr>
      <w:bookmarkStart w:id="25" w:name="_Toc295409219"/>
      <w:bookmarkStart w:id="26" w:name="_Toc200359431"/>
      <w:bookmarkStart w:id="27" w:name="_Toc200359242"/>
      <w:r>
        <w:rPr>
          <w:rFonts w:ascii="宋体" w:hAnsi="宋体"/>
          <w:szCs w:val="21"/>
          <w:highlight w:val="none"/>
        </w:rPr>
        <w:t>本</w:t>
      </w:r>
      <w:r>
        <w:rPr>
          <w:rFonts w:hint="eastAsia" w:ascii="宋体" w:hAnsi="宋体"/>
          <w:szCs w:val="21"/>
          <w:highlight w:val="none"/>
        </w:rPr>
        <w:t>服务项目为</w:t>
      </w:r>
      <w:r>
        <w:rPr>
          <w:rFonts w:hint="eastAsia" w:ascii="宋体" w:hAnsi="宋体"/>
          <w:szCs w:val="21"/>
          <w:highlight w:val="none"/>
          <w:lang w:eastAsia="zh-CN"/>
        </w:rPr>
        <w:t>询价</w:t>
      </w:r>
      <w:r>
        <w:rPr>
          <w:rFonts w:hint="eastAsia" w:ascii="宋体" w:hAnsi="宋体"/>
          <w:szCs w:val="21"/>
          <w:highlight w:val="none"/>
        </w:rPr>
        <w:t>比选，比选人通过</w:t>
      </w:r>
      <w:r>
        <w:rPr>
          <w:rFonts w:hint="eastAsia" w:ascii="宋体" w:hAnsi="宋体"/>
          <w:szCs w:val="21"/>
          <w:highlight w:val="none"/>
          <w:lang w:eastAsia="zh-CN"/>
        </w:rPr>
        <w:t>集团官网公开发布比选相关信息文件，</w:t>
      </w:r>
      <w:r>
        <w:rPr>
          <w:rFonts w:hint="eastAsia" w:ascii="宋体" w:hAnsi="宋体"/>
          <w:szCs w:val="21"/>
          <w:highlight w:val="none"/>
        </w:rPr>
        <w:t>比选申请人</w:t>
      </w:r>
      <w:r>
        <w:rPr>
          <w:rFonts w:hint="eastAsia" w:ascii="宋体" w:hAnsi="宋体"/>
          <w:szCs w:val="21"/>
          <w:highlight w:val="none"/>
          <w:lang w:eastAsia="zh-CN"/>
        </w:rPr>
        <w:t>须经实地勘察后，联系园区管理部陈老师领取比选文件资料，根据文件服务要求内容进行精确报价投标，否则视为无效投标。</w:t>
      </w:r>
    </w:p>
    <w:bookmarkEnd w:id="25"/>
    <w:bookmarkEnd w:id="26"/>
    <w:bookmarkEnd w:id="27"/>
    <w:p>
      <w:pPr>
        <w:spacing w:line="360" w:lineRule="auto"/>
        <w:rPr>
          <w:rFonts w:ascii="宋体" w:hAnsi="宋体" w:cs="宋体"/>
          <w:b/>
          <w:bCs/>
          <w:highlight w:val="none"/>
        </w:rPr>
      </w:pPr>
      <w:bookmarkStart w:id="28" w:name="_Toc224103315"/>
      <w:r>
        <w:rPr>
          <w:rFonts w:hint="eastAsia" w:ascii="宋体" w:hAnsi="宋体" w:cs="宋体"/>
          <w:b/>
          <w:bCs/>
          <w:highlight w:val="none"/>
        </w:rPr>
        <w:t>五、联系方式</w:t>
      </w:r>
    </w:p>
    <w:p>
      <w:pPr>
        <w:snapToGrid w:val="0"/>
        <w:spacing w:line="360" w:lineRule="auto"/>
        <w:ind w:firstLine="420" w:firstLineChars="200"/>
        <w:rPr>
          <w:rFonts w:hint="default" w:ascii="宋体" w:hAnsi="宋体" w:eastAsia="宋体"/>
          <w:szCs w:val="21"/>
          <w:highlight w:val="none"/>
          <w:lang w:val="en-US" w:eastAsia="zh-CN"/>
        </w:rPr>
      </w:pPr>
      <w:r>
        <w:rPr>
          <w:rFonts w:hint="eastAsia" w:ascii="宋体" w:hAnsi="宋体"/>
          <w:szCs w:val="21"/>
          <w:highlight w:val="none"/>
        </w:rPr>
        <w:t>比选</w:t>
      </w:r>
      <w:r>
        <w:rPr>
          <w:rFonts w:ascii="宋体" w:hAnsi="宋体"/>
          <w:szCs w:val="21"/>
          <w:highlight w:val="none"/>
        </w:rPr>
        <w:t>人：</w:t>
      </w:r>
      <w:r>
        <w:rPr>
          <w:rFonts w:hint="eastAsia" w:ascii="宋体" w:hAnsi="宋体"/>
          <w:szCs w:val="21"/>
          <w:highlight w:val="none"/>
          <w:lang w:eastAsia="zh-CN"/>
        </w:rPr>
        <w:t>中国四联仪器仪表集团有限公司</w:t>
      </w:r>
      <w:r>
        <w:rPr>
          <w:rFonts w:hint="eastAsia" w:ascii="宋体" w:hAnsi="宋体"/>
          <w:szCs w:val="21"/>
          <w:highlight w:val="none"/>
        </w:rPr>
        <w:t>重庆</w:t>
      </w:r>
      <w:r>
        <w:rPr>
          <w:rFonts w:hint="eastAsia" w:ascii="宋体" w:hAnsi="宋体"/>
          <w:szCs w:val="21"/>
          <w:highlight w:val="none"/>
          <w:lang w:val="en-US" w:eastAsia="zh-CN"/>
        </w:rPr>
        <w:t>分公司</w:t>
      </w:r>
    </w:p>
    <w:p>
      <w:pPr>
        <w:snapToGrid w:val="0"/>
        <w:spacing w:line="360" w:lineRule="auto"/>
        <w:ind w:firstLine="420" w:firstLineChars="200"/>
        <w:rPr>
          <w:rFonts w:ascii="宋体" w:hAnsi="宋体"/>
          <w:szCs w:val="21"/>
          <w:highlight w:val="none"/>
        </w:rPr>
      </w:pPr>
      <w:r>
        <w:rPr>
          <w:rFonts w:ascii="宋体" w:hAnsi="宋体"/>
          <w:szCs w:val="21"/>
          <w:highlight w:val="none"/>
        </w:rPr>
        <w:t>地  址：</w:t>
      </w:r>
      <w:r>
        <w:rPr>
          <w:rFonts w:hint="eastAsia" w:ascii="宋体" w:hAnsi="宋体"/>
          <w:szCs w:val="21"/>
          <w:highlight w:val="none"/>
        </w:rPr>
        <w:t>重庆市北碚区蔡家岗</w:t>
      </w:r>
      <w:r>
        <w:rPr>
          <w:rFonts w:ascii="宋体" w:hAnsi="宋体"/>
          <w:szCs w:val="21"/>
          <w:highlight w:val="none"/>
        </w:rPr>
        <w:t>镇</w:t>
      </w:r>
      <w:r>
        <w:rPr>
          <w:rFonts w:hint="eastAsia" w:ascii="宋体" w:hAnsi="宋体"/>
          <w:szCs w:val="21"/>
          <w:highlight w:val="none"/>
        </w:rPr>
        <w:t>同熙路99号</w:t>
      </w:r>
    </w:p>
    <w:p>
      <w:pPr>
        <w:snapToGrid w:val="0"/>
        <w:spacing w:line="360" w:lineRule="auto"/>
        <w:ind w:firstLine="420" w:firstLineChars="200"/>
        <w:rPr>
          <w:rFonts w:hint="default" w:ascii="宋体" w:hAnsi="宋体" w:eastAsia="宋体"/>
          <w:szCs w:val="21"/>
          <w:highlight w:val="none"/>
          <w:lang w:val="en-US" w:eastAsia="zh-CN"/>
        </w:rPr>
      </w:pPr>
      <w:r>
        <w:rPr>
          <w:rFonts w:ascii="宋体" w:hAnsi="宋体"/>
          <w:szCs w:val="21"/>
          <w:highlight w:val="none"/>
        </w:rPr>
        <w:t>联系人：</w:t>
      </w:r>
      <w:r>
        <w:rPr>
          <w:rFonts w:hint="eastAsia" w:ascii="宋体" w:hAnsi="宋体"/>
          <w:szCs w:val="21"/>
          <w:highlight w:val="none"/>
          <w:lang w:val="en-US" w:eastAsia="zh-CN"/>
        </w:rPr>
        <w:t>陈老师</w:t>
      </w:r>
    </w:p>
    <w:p>
      <w:pPr>
        <w:snapToGrid w:val="0"/>
        <w:spacing w:line="360" w:lineRule="auto"/>
        <w:ind w:firstLine="420" w:firstLineChars="200"/>
        <w:rPr>
          <w:rFonts w:hint="default" w:ascii="宋体" w:hAnsi="宋体" w:eastAsia="宋体"/>
          <w:szCs w:val="21"/>
          <w:highlight w:val="none"/>
          <w:lang w:val="en-US" w:eastAsia="zh-CN"/>
        </w:rPr>
      </w:pPr>
      <w:r>
        <w:rPr>
          <w:rFonts w:ascii="宋体" w:hAnsi="宋体"/>
          <w:szCs w:val="21"/>
          <w:highlight w:val="none"/>
        </w:rPr>
        <w:t>电  话：</w:t>
      </w:r>
      <w:r>
        <w:rPr>
          <w:rFonts w:hint="eastAsia" w:ascii="宋体" w:hAnsi="宋体"/>
          <w:szCs w:val="21"/>
          <w:highlight w:val="none"/>
          <w:lang w:val="en-US" w:eastAsia="zh-CN"/>
        </w:rPr>
        <w:t xml:space="preserve"> 15123313323</w:t>
      </w:r>
    </w:p>
    <w:p>
      <w:pPr>
        <w:snapToGrid w:val="0"/>
        <w:spacing w:line="276" w:lineRule="auto"/>
        <w:ind w:firstLine="420" w:firstLineChars="200"/>
        <w:rPr>
          <w:rFonts w:ascii="宋体" w:hAnsi="宋体"/>
          <w:sz w:val="24"/>
          <w:highlight w:val="none"/>
        </w:rPr>
      </w:pPr>
      <w:r>
        <w:rPr>
          <w:rFonts w:hint="eastAsia" w:ascii="宋体" w:hAnsi="宋体" w:cs="宋体"/>
          <w:highlight w:val="none"/>
        </w:rPr>
        <w:t>邮</w:t>
      </w:r>
      <w:r>
        <w:rPr>
          <w:rFonts w:hint="eastAsia" w:ascii="宋体" w:hAnsi="宋体" w:cs="宋体"/>
          <w:highlight w:val="none"/>
          <w:lang w:val="en-US" w:eastAsia="zh-CN"/>
        </w:rPr>
        <w:t xml:space="preserve">  </w:t>
      </w:r>
      <w:r>
        <w:rPr>
          <w:rFonts w:hint="eastAsia" w:ascii="宋体" w:hAnsi="宋体" w:cs="宋体"/>
          <w:highlight w:val="none"/>
        </w:rPr>
        <w:t>箱：</w:t>
      </w:r>
      <w:r>
        <w:rPr>
          <w:rFonts w:hint="eastAsia" w:ascii="宋体" w:hAnsi="宋体" w:cs="宋体"/>
          <w:highlight w:val="none"/>
          <w:lang w:val="en-US" w:eastAsia="zh-CN"/>
        </w:rPr>
        <w:t>283008873</w:t>
      </w:r>
      <w:r>
        <w:rPr>
          <w:rFonts w:hint="eastAsia" w:ascii="宋体" w:hAnsi="宋体" w:cs="宋体"/>
          <w:highlight w:val="none"/>
        </w:rPr>
        <w:t>@qq.com</w:t>
      </w:r>
    </w:p>
    <w:p>
      <w:pPr>
        <w:spacing w:line="276" w:lineRule="auto"/>
        <w:ind w:firstLine="480" w:firstLineChars="200"/>
        <w:rPr>
          <w:rFonts w:ascii="宋体" w:hAnsi="宋体"/>
          <w:sz w:val="24"/>
          <w:highlight w:val="none"/>
        </w:rPr>
      </w:pPr>
      <w:r>
        <w:rPr>
          <w:rFonts w:hint="eastAsia" w:ascii="宋体" w:hAnsi="宋体"/>
          <w:sz w:val="24"/>
          <w:highlight w:val="none"/>
        </w:rPr>
        <w:t xml:space="preserve"> </w:t>
      </w:r>
      <w:bookmarkStart w:id="29" w:name="_Toc432171175"/>
    </w:p>
    <w:p>
      <w:pPr>
        <w:rPr>
          <w:rFonts w:ascii="宋体" w:hAnsi="宋体"/>
          <w:color w:val="000000" w:themeColor="text1"/>
          <w:sz w:val="24"/>
          <w:highlight w:val="none"/>
          <w14:textFill>
            <w14:solidFill>
              <w14:schemeClr w14:val="tx1"/>
            </w14:solidFill>
          </w14:textFill>
        </w:rPr>
      </w:pPr>
      <w:r>
        <w:rPr>
          <w:rFonts w:hint="eastAsia" w:ascii="宋体" w:hAnsi="宋体"/>
          <w:sz w:val="24"/>
          <w:highlight w:val="none"/>
        </w:rPr>
        <w:br w:type="page"/>
      </w:r>
    </w:p>
    <w:p>
      <w:pPr>
        <w:jc w:val="center"/>
        <w:rPr>
          <w:b/>
          <w:sz w:val="32"/>
          <w:szCs w:val="32"/>
          <w:highlight w:val="none"/>
        </w:rPr>
      </w:pPr>
      <w:r>
        <w:rPr>
          <w:b/>
          <w:sz w:val="32"/>
          <w:szCs w:val="32"/>
          <w:highlight w:val="none"/>
        </w:rPr>
        <w:t xml:space="preserve">第二章 </w:t>
      </w:r>
      <w:r>
        <w:rPr>
          <w:rFonts w:hint="eastAsia"/>
          <w:b/>
          <w:sz w:val="32"/>
          <w:szCs w:val="32"/>
          <w:highlight w:val="none"/>
        </w:rPr>
        <w:t>比选</w:t>
      </w:r>
      <w:r>
        <w:rPr>
          <w:b/>
          <w:sz w:val="32"/>
          <w:szCs w:val="32"/>
          <w:highlight w:val="none"/>
        </w:rPr>
        <w:t>须知</w:t>
      </w:r>
      <w:bookmarkEnd w:id="28"/>
      <w:bookmarkEnd w:id="29"/>
    </w:p>
    <w:p>
      <w:pPr>
        <w:spacing w:line="276" w:lineRule="auto"/>
        <w:jc w:val="left"/>
        <w:rPr>
          <w:rFonts w:ascii="宋体" w:hAnsi="宋体"/>
          <w:b/>
          <w:sz w:val="24"/>
          <w:highlight w:val="none"/>
        </w:rPr>
      </w:pPr>
    </w:p>
    <w:tbl>
      <w:tblPr>
        <w:tblStyle w:val="14"/>
        <w:tblW w:w="1020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1942"/>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77" w:type="dxa"/>
            <w:vAlign w:val="center"/>
          </w:tcPr>
          <w:p>
            <w:pPr>
              <w:spacing w:line="300" w:lineRule="exact"/>
              <w:jc w:val="center"/>
              <w:rPr>
                <w:rFonts w:ascii="宋体" w:hAnsi="宋体" w:cs="宋体"/>
                <w:b/>
                <w:szCs w:val="21"/>
                <w:highlight w:val="none"/>
              </w:rPr>
            </w:pPr>
            <w:r>
              <w:rPr>
                <w:rFonts w:hint="eastAsia" w:ascii="宋体" w:hAnsi="宋体" w:cs="宋体"/>
                <w:b/>
                <w:szCs w:val="21"/>
                <w:highlight w:val="none"/>
              </w:rPr>
              <w:t>条款号</w:t>
            </w:r>
          </w:p>
        </w:tc>
        <w:tc>
          <w:tcPr>
            <w:tcW w:w="1942" w:type="dxa"/>
            <w:vAlign w:val="center"/>
          </w:tcPr>
          <w:p>
            <w:pPr>
              <w:spacing w:line="300" w:lineRule="exact"/>
              <w:jc w:val="center"/>
              <w:rPr>
                <w:rFonts w:ascii="宋体" w:hAnsi="宋体" w:cs="宋体"/>
                <w:b/>
                <w:szCs w:val="21"/>
                <w:highlight w:val="none"/>
              </w:rPr>
            </w:pPr>
            <w:r>
              <w:rPr>
                <w:rFonts w:hint="eastAsia" w:ascii="宋体" w:hAnsi="宋体" w:cs="宋体"/>
                <w:b/>
                <w:szCs w:val="21"/>
                <w:highlight w:val="none"/>
              </w:rPr>
              <w:t>条款名称</w:t>
            </w:r>
          </w:p>
        </w:tc>
        <w:tc>
          <w:tcPr>
            <w:tcW w:w="7088" w:type="dxa"/>
            <w:vAlign w:val="center"/>
          </w:tcPr>
          <w:p>
            <w:pPr>
              <w:spacing w:line="300" w:lineRule="exact"/>
              <w:jc w:val="center"/>
              <w:rPr>
                <w:rFonts w:ascii="宋体" w:hAnsi="宋体" w:cs="宋体"/>
                <w:b/>
                <w:szCs w:val="21"/>
                <w:highlight w:val="none"/>
              </w:rPr>
            </w:pPr>
            <w:r>
              <w:rPr>
                <w:rFonts w:hint="eastAsia" w:ascii="宋体" w:hAnsi="宋体" w:cs="宋体"/>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77" w:type="dxa"/>
            <w:vAlign w:val="center"/>
          </w:tcPr>
          <w:p>
            <w:pPr>
              <w:adjustRightInd w:val="0"/>
              <w:snapToGrid w:val="0"/>
              <w:spacing w:line="300" w:lineRule="exact"/>
              <w:jc w:val="center"/>
              <w:rPr>
                <w:rFonts w:hint="eastAsia" w:ascii="宋体" w:hAnsi="宋体" w:eastAsia="宋体" w:cs="宋体"/>
                <w:kern w:val="0"/>
                <w:szCs w:val="21"/>
                <w:highlight w:val="none"/>
                <w:lang w:eastAsia="zh-CN"/>
              </w:rPr>
            </w:pPr>
            <w:r>
              <w:rPr>
                <w:rFonts w:hint="eastAsia" w:ascii="宋体" w:hAnsi="宋体" w:cs="宋体"/>
                <w:kern w:val="0"/>
                <w:szCs w:val="21"/>
                <w:highlight w:val="none"/>
                <w:lang w:val="en-US" w:eastAsia="zh-CN"/>
              </w:rPr>
              <w:t>1</w:t>
            </w:r>
          </w:p>
        </w:tc>
        <w:tc>
          <w:tcPr>
            <w:tcW w:w="1942" w:type="dxa"/>
            <w:vAlign w:val="center"/>
          </w:tcPr>
          <w:p>
            <w:pPr>
              <w:spacing w:line="300" w:lineRule="exact"/>
              <w:jc w:val="center"/>
              <w:rPr>
                <w:rFonts w:ascii="宋体" w:hAnsi="宋体" w:cs="宋体"/>
                <w:szCs w:val="21"/>
                <w:highlight w:val="none"/>
              </w:rPr>
            </w:pPr>
            <w:r>
              <w:rPr>
                <w:rFonts w:hint="eastAsia" w:ascii="宋体" w:hAnsi="宋体" w:cs="宋体"/>
                <w:szCs w:val="21"/>
                <w:highlight w:val="none"/>
              </w:rPr>
              <w:t>比选</w:t>
            </w:r>
            <w:r>
              <w:rPr>
                <w:rFonts w:ascii="宋体" w:hAnsi="宋体" w:cs="宋体"/>
                <w:szCs w:val="21"/>
                <w:highlight w:val="none"/>
              </w:rPr>
              <w:t>人</w:t>
            </w:r>
          </w:p>
        </w:tc>
        <w:tc>
          <w:tcPr>
            <w:tcW w:w="7088" w:type="dxa"/>
            <w:vAlign w:val="center"/>
          </w:tcPr>
          <w:p>
            <w:pPr>
              <w:spacing w:line="300" w:lineRule="exact"/>
              <w:rPr>
                <w:rFonts w:hint="default" w:ascii="宋体" w:hAnsi="宋体" w:eastAsia="宋体"/>
                <w:bCs/>
                <w:szCs w:val="21"/>
                <w:highlight w:val="none"/>
                <w:lang w:val="en-US" w:eastAsia="zh-CN"/>
              </w:rPr>
            </w:pPr>
            <w:r>
              <w:rPr>
                <w:rFonts w:hint="eastAsia" w:ascii="宋体" w:hAnsi="宋体" w:cs="MingLiU"/>
                <w:snapToGrid w:val="0"/>
                <w:kern w:val="0"/>
                <w:szCs w:val="21"/>
                <w:highlight w:val="none"/>
                <w:lang w:eastAsia="zh-CN"/>
              </w:rPr>
              <w:t>中国四联仪器仪表集团有限公司</w:t>
            </w:r>
            <w:r>
              <w:rPr>
                <w:rFonts w:hint="eastAsia" w:ascii="宋体" w:hAnsi="宋体" w:cs="MingLiU"/>
                <w:snapToGrid w:val="0"/>
                <w:kern w:val="0"/>
                <w:szCs w:val="21"/>
                <w:highlight w:val="none"/>
              </w:rPr>
              <w:t>重庆</w:t>
            </w:r>
            <w:r>
              <w:rPr>
                <w:rFonts w:hint="eastAsia" w:ascii="宋体" w:hAnsi="宋体" w:cs="MingLiU"/>
                <w:snapToGrid w:val="0"/>
                <w:kern w:val="0"/>
                <w:szCs w:val="21"/>
                <w:highlight w:val="none"/>
                <w:lang w:val="en-US" w:eastAsia="zh-CN"/>
              </w:rPr>
              <w:t>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77"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lang w:val="en-US" w:eastAsia="zh-CN"/>
              </w:rPr>
              <w:t>2</w:t>
            </w:r>
          </w:p>
        </w:tc>
        <w:tc>
          <w:tcPr>
            <w:tcW w:w="1942" w:type="dxa"/>
            <w:vAlign w:val="center"/>
          </w:tcPr>
          <w:p>
            <w:pPr>
              <w:spacing w:line="300" w:lineRule="exact"/>
              <w:jc w:val="center"/>
              <w:rPr>
                <w:rFonts w:ascii="宋体" w:hAnsi="宋体" w:cs="宋体"/>
                <w:szCs w:val="21"/>
                <w:highlight w:val="none"/>
              </w:rPr>
            </w:pPr>
            <w:r>
              <w:rPr>
                <w:rFonts w:hint="eastAsia" w:ascii="宋体" w:hAnsi="宋体" w:cs="宋体"/>
                <w:szCs w:val="21"/>
                <w:highlight w:val="none"/>
              </w:rPr>
              <w:t>项目名称</w:t>
            </w:r>
          </w:p>
        </w:tc>
        <w:tc>
          <w:tcPr>
            <w:tcW w:w="7088" w:type="dxa"/>
            <w:vAlign w:val="center"/>
          </w:tcPr>
          <w:p>
            <w:pPr>
              <w:spacing w:line="300" w:lineRule="exact"/>
              <w:rPr>
                <w:rFonts w:hint="eastAsia" w:ascii="宋体" w:hAnsi="宋体" w:eastAsia="宋体" w:cs="宋体"/>
                <w:bCs/>
                <w:szCs w:val="21"/>
                <w:highlight w:val="none"/>
                <w:lang w:val="en-US" w:eastAsia="zh-CN"/>
              </w:rPr>
            </w:pPr>
            <w:r>
              <w:rPr>
                <w:rFonts w:hint="eastAsia" w:hAnsi="宋体"/>
                <w:highlight w:val="none"/>
                <w:lang w:val="en-US" w:eastAsia="zh-CN"/>
              </w:rPr>
              <w:t>四联集团蔡家园区绿化养护</w:t>
            </w:r>
            <w:r>
              <w:rPr>
                <w:rFonts w:hint="eastAsia"/>
                <w:lang w:val="en-US" w:eastAsia="zh-CN"/>
              </w:rPr>
              <w:t>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177"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lang w:val="en-US" w:eastAsia="zh-CN"/>
              </w:rPr>
              <w:t>3</w:t>
            </w:r>
          </w:p>
        </w:tc>
        <w:tc>
          <w:tcPr>
            <w:tcW w:w="1942" w:type="dxa"/>
            <w:vAlign w:val="center"/>
          </w:tcPr>
          <w:p>
            <w:pPr>
              <w:spacing w:line="300" w:lineRule="exact"/>
              <w:jc w:val="center"/>
              <w:rPr>
                <w:rFonts w:ascii="宋体" w:hAnsi="宋体" w:cs="宋体"/>
                <w:szCs w:val="21"/>
                <w:highlight w:val="none"/>
              </w:rPr>
            </w:pPr>
            <w:r>
              <w:rPr>
                <w:rFonts w:hint="eastAsia" w:ascii="宋体" w:hAnsi="宋体" w:cs="宋体"/>
                <w:szCs w:val="21"/>
                <w:highlight w:val="none"/>
              </w:rPr>
              <w:t>服务地点</w:t>
            </w:r>
          </w:p>
        </w:tc>
        <w:tc>
          <w:tcPr>
            <w:tcW w:w="7088" w:type="dxa"/>
            <w:vAlign w:val="center"/>
          </w:tcPr>
          <w:p>
            <w:pPr>
              <w:adjustRightInd w:val="0"/>
              <w:snapToGrid w:val="0"/>
              <w:spacing w:line="300" w:lineRule="exact"/>
              <w:ind w:firstLine="4" w:firstLineChars="2"/>
              <w:rPr>
                <w:rFonts w:ascii="宋体" w:hAnsi="宋体" w:cs="宋体"/>
                <w:szCs w:val="21"/>
                <w:highlight w:val="none"/>
              </w:rPr>
            </w:pPr>
            <w:r>
              <w:rPr>
                <w:rFonts w:hint="eastAsia" w:ascii="宋体" w:hAnsi="宋体"/>
                <w:szCs w:val="21"/>
                <w:highlight w:val="none"/>
              </w:rPr>
              <w:t>重庆市北碚区蔡家岗镇同熙路99号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177" w:type="dxa"/>
            <w:vAlign w:val="center"/>
          </w:tcPr>
          <w:p>
            <w:pPr>
              <w:jc w:val="center"/>
              <w:rPr>
                <w:rFonts w:ascii="Times New Roman" w:hAnsi="Times New Roman" w:eastAsia="宋体" w:cs="Times New Roman"/>
                <w:kern w:val="2"/>
                <w:sz w:val="21"/>
                <w:szCs w:val="21"/>
                <w:lang w:val="en-US" w:eastAsia="zh-CN" w:bidi="ar-SA"/>
              </w:rPr>
            </w:pPr>
            <w:r>
              <w:rPr>
                <w:rFonts w:hint="default" w:ascii="宋体" w:hAnsi="宋体" w:eastAsia="宋体" w:cs="宋体"/>
                <w:kern w:val="0"/>
                <w:szCs w:val="21"/>
                <w:highlight w:val="none"/>
                <w:lang w:val="en-US" w:eastAsia="zh-CN"/>
              </w:rPr>
              <w:t>4</w:t>
            </w:r>
          </w:p>
        </w:tc>
        <w:tc>
          <w:tcPr>
            <w:tcW w:w="1942"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评审办法</w:t>
            </w:r>
          </w:p>
        </w:tc>
        <w:tc>
          <w:tcPr>
            <w:tcW w:w="7088" w:type="dxa"/>
            <w:vAlign w:val="center"/>
          </w:tcPr>
          <w:p>
            <w:pPr>
              <w:ind w:left="0" w:leftChars="0"/>
              <w:jc w:val="left"/>
              <w:rPr>
                <w:rFonts w:hint="eastAsia" w:ascii="宋体" w:hAnsi="宋体" w:eastAsia="宋体" w:cs="宋体"/>
                <w:kern w:val="2"/>
                <w:sz w:val="21"/>
                <w:szCs w:val="24"/>
                <w:lang w:val="en-US" w:eastAsia="zh-CN" w:bidi="ar-SA"/>
              </w:rPr>
            </w:pPr>
            <w:r>
              <w:rPr>
                <w:rFonts w:hint="eastAsia" w:ascii="宋体" w:hAnsi="宋体" w:eastAsia="宋体" w:cs="宋体"/>
                <w:szCs w:val="21"/>
                <w:lang w:val="en-US" w:eastAsia="zh-CN"/>
              </w:rPr>
              <w:t>询价比选</w:t>
            </w:r>
            <w:r>
              <w:rPr>
                <w:rFonts w:hint="eastAsia" w:ascii="宋体" w:hAnsi="宋体" w:eastAsia="宋体" w:cs="宋体"/>
                <w:szCs w:val="21"/>
              </w:rPr>
              <w:t>：评审</w:t>
            </w:r>
            <w:r>
              <w:rPr>
                <w:rFonts w:hint="eastAsia" w:ascii="宋体" w:hAnsi="宋体" w:eastAsia="宋体" w:cs="宋体"/>
                <w:szCs w:val="21"/>
                <w:lang w:val="en-US" w:eastAsia="zh-CN"/>
              </w:rPr>
              <w:t>工作</w:t>
            </w:r>
            <w:r>
              <w:rPr>
                <w:rFonts w:hint="eastAsia" w:ascii="宋体" w:hAnsi="宋体" w:eastAsia="宋体" w:cs="宋体"/>
                <w:szCs w:val="21"/>
              </w:rPr>
              <w:t>组按评审价格由低至高的顺序确定排名，</w:t>
            </w:r>
            <w:r>
              <w:rPr>
                <w:rFonts w:hint="eastAsia" w:ascii="宋体" w:hAnsi="宋体" w:eastAsia="宋体" w:cs="宋体"/>
                <w:szCs w:val="21"/>
                <w:lang w:val="en-US" w:eastAsia="zh-CN"/>
              </w:rPr>
              <w:t>包干总价</w:t>
            </w:r>
            <w:r>
              <w:rPr>
                <w:rFonts w:hint="eastAsia" w:ascii="宋体" w:hAnsi="宋体" w:eastAsia="宋体" w:cs="宋体"/>
                <w:szCs w:val="21"/>
              </w:rPr>
              <w:t>最低价者为</w:t>
            </w:r>
            <w:r>
              <w:rPr>
                <w:rFonts w:hint="eastAsia" w:ascii="宋体" w:hAnsi="宋体" w:eastAsia="宋体" w:cs="宋体"/>
                <w:szCs w:val="21"/>
                <w:lang w:val="en-US" w:eastAsia="zh-CN"/>
              </w:rPr>
              <w:t>项目中选单位</w:t>
            </w:r>
            <w:r>
              <w:rPr>
                <w:rFonts w:hint="eastAsia" w:ascii="宋体" w:hAnsi="宋体" w:eastAsia="宋体" w:cs="宋体"/>
                <w:szCs w:val="21"/>
                <w:lang w:eastAsia="zh-CN"/>
              </w:rPr>
              <w:t>。</w:t>
            </w:r>
            <w:r>
              <w:rPr>
                <w:rFonts w:hint="default" w:ascii="宋体" w:hAnsi="宋体" w:eastAsia="宋体" w:cs="宋体"/>
                <w:color w:val="000000"/>
                <w:sz w:val="21"/>
                <w:szCs w:val="21"/>
              </w:rPr>
              <w:t>如出现同一最低价，</w:t>
            </w:r>
            <w:r>
              <w:rPr>
                <w:rFonts w:hint="eastAsia" w:ascii="宋体" w:hAnsi="宋体" w:eastAsia="宋体" w:cs="宋体"/>
                <w:color w:val="000000"/>
                <w:sz w:val="21"/>
                <w:szCs w:val="21"/>
                <w:lang w:val="en-US" w:eastAsia="zh-CN"/>
              </w:rPr>
              <w:t>评审工作组将根据比选申请人的</w:t>
            </w:r>
            <w:r>
              <w:rPr>
                <w:rFonts w:hint="default" w:ascii="宋体" w:hAnsi="宋体" w:eastAsia="宋体" w:cs="宋体"/>
                <w:color w:val="000000"/>
                <w:sz w:val="21"/>
                <w:szCs w:val="21"/>
              </w:rPr>
              <w:t>业绩、资质确定</w:t>
            </w:r>
            <w:r>
              <w:rPr>
                <w:rFonts w:hint="eastAsia" w:ascii="宋体" w:hAnsi="宋体" w:eastAsia="宋体" w:cs="宋体"/>
                <w:color w:val="000000"/>
                <w:sz w:val="21"/>
                <w:szCs w:val="21"/>
                <w:lang w:val="en-US" w:eastAsia="zh-CN"/>
              </w:rPr>
              <w:t>中选</w:t>
            </w:r>
            <w:r>
              <w:rPr>
                <w:rFonts w:hint="default" w:ascii="宋体" w:hAnsi="宋体" w:eastAsia="宋体" w:cs="宋体"/>
                <w:color w:val="000000"/>
                <w:sz w:val="21"/>
                <w:szCs w:val="21"/>
              </w:rPr>
              <w:t>单位</w:t>
            </w: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77"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lang w:val="en-US" w:eastAsia="zh-CN"/>
              </w:rPr>
              <w:t>5</w:t>
            </w:r>
          </w:p>
        </w:tc>
        <w:tc>
          <w:tcPr>
            <w:tcW w:w="1942"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rPr>
              <w:t>服务内容</w:t>
            </w:r>
            <w:r>
              <w:rPr>
                <w:rFonts w:hint="eastAsia" w:ascii="宋体" w:hAnsi="宋体" w:cs="宋体"/>
                <w:kern w:val="0"/>
                <w:szCs w:val="21"/>
                <w:highlight w:val="none"/>
                <w:lang w:eastAsia="zh-CN"/>
              </w:rPr>
              <w:t>、</w:t>
            </w:r>
            <w:r>
              <w:rPr>
                <w:rFonts w:hint="eastAsia" w:ascii="宋体" w:hAnsi="宋体" w:cs="宋体"/>
                <w:kern w:val="0"/>
                <w:szCs w:val="21"/>
                <w:highlight w:val="none"/>
              </w:rPr>
              <w:t>要求</w:t>
            </w:r>
            <w:r>
              <w:rPr>
                <w:rFonts w:hint="eastAsia" w:ascii="宋体" w:hAnsi="宋体" w:cs="宋体"/>
                <w:kern w:val="0"/>
                <w:szCs w:val="21"/>
                <w:highlight w:val="none"/>
                <w:lang w:eastAsia="zh-CN"/>
              </w:rPr>
              <w:t>、</w:t>
            </w:r>
            <w:r>
              <w:rPr>
                <w:rFonts w:hint="eastAsia" w:ascii="宋体" w:hAnsi="宋体" w:cs="宋体"/>
                <w:kern w:val="0"/>
                <w:szCs w:val="21"/>
                <w:highlight w:val="none"/>
              </w:rPr>
              <w:t>成果</w:t>
            </w:r>
          </w:p>
        </w:tc>
        <w:tc>
          <w:tcPr>
            <w:tcW w:w="7088" w:type="dxa"/>
            <w:vAlign w:val="center"/>
          </w:tcPr>
          <w:p>
            <w:pPr>
              <w:numPr>
                <w:ilvl w:val="-1"/>
                <w:numId w:val="0"/>
              </w:numPr>
              <w:adjustRightInd w:val="0"/>
              <w:snapToGrid w:val="0"/>
              <w:spacing w:line="300" w:lineRule="exact"/>
              <w:ind w:firstLine="0" w:firstLineChars="0"/>
              <w:rPr>
                <w:rFonts w:hint="eastAsia" w:ascii="宋体" w:hAnsi="宋体" w:cs="Times New Roman"/>
                <w:b/>
                <w:bCs/>
                <w:sz w:val="21"/>
                <w:szCs w:val="21"/>
                <w:highlight w:val="none"/>
                <w:lang w:val="en-US" w:eastAsia="zh-CN"/>
              </w:rPr>
            </w:pPr>
            <w:r>
              <w:rPr>
                <w:rFonts w:hint="eastAsia" w:ascii="宋体" w:hAnsi="宋体" w:cs="Times New Roman"/>
                <w:b/>
                <w:bCs/>
                <w:sz w:val="21"/>
                <w:szCs w:val="21"/>
                <w:highlight w:val="none"/>
                <w:lang w:val="en-US" w:eastAsia="zh-CN"/>
              </w:rPr>
              <w:t>养护工作具体要求</w:t>
            </w:r>
          </w:p>
          <w:p>
            <w:pPr>
              <w:numPr>
                <w:ilvl w:val="-1"/>
                <w:numId w:val="0"/>
              </w:numPr>
              <w:adjustRightInd w:val="0"/>
              <w:snapToGrid w:val="0"/>
              <w:spacing w:line="300" w:lineRule="exact"/>
              <w:ind w:firstLine="0" w:firstLineChars="0"/>
              <w:rPr>
                <w:rFonts w:hint="eastAsia"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1.园区</w:t>
            </w:r>
            <w:r>
              <w:rPr>
                <w:rFonts w:hint="eastAsia" w:ascii="宋体" w:hAnsi="宋体" w:cs="Times New Roman"/>
                <w:sz w:val="21"/>
                <w:szCs w:val="21"/>
                <w:highlight w:val="none"/>
              </w:rPr>
              <w:t>内的乔木（含行道树）、造型植物、整形植物、大灌木、地被灌木、色块植物及草本类植物的修枝、整形、修剪，徒长枝的修剪清理</w:t>
            </w:r>
            <w:r>
              <w:rPr>
                <w:rFonts w:hint="eastAsia" w:ascii="宋体" w:hAnsi="宋体" w:cs="Times New Roman"/>
                <w:sz w:val="21"/>
                <w:szCs w:val="21"/>
                <w:highlight w:val="none"/>
                <w:lang w:eastAsia="zh-CN"/>
              </w:rPr>
              <w:t>；</w:t>
            </w:r>
            <w:r>
              <w:rPr>
                <w:rFonts w:hint="eastAsia" w:ascii="宋体" w:hAnsi="宋体" w:cs="Times New Roman"/>
                <w:sz w:val="21"/>
                <w:szCs w:val="21"/>
                <w:highlight w:val="none"/>
                <w:lang w:val="en-US" w:eastAsia="zh-CN"/>
              </w:rPr>
              <w:t>草花的补植及更换。</w:t>
            </w:r>
          </w:p>
          <w:p>
            <w:pPr>
              <w:adjustRightInd w:val="0"/>
              <w:snapToGrid w:val="0"/>
              <w:spacing w:line="300" w:lineRule="exact"/>
              <w:ind w:firstLine="0" w:firstLineChars="0"/>
              <w:jc w:val="left"/>
              <w:rPr>
                <w:rFonts w:hint="default"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2.</w:t>
            </w:r>
            <w:r>
              <w:rPr>
                <w:rFonts w:hint="default" w:ascii="宋体" w:hAnsi="宋体" w:cs="Times New Roman"/>
                <w:sz w:val="21"/>
                <w:szCs w:val="21"/>
                <w:highlight w:val="none"/>
                <w:lang w:val="en-US" w:eastAsia="zh-CN"/>
              </w:rPr>
              <w:t>园区</w:t>
            </w:r>
            <w:r>
              <w:rPr>
                <w:rFonts w:hint="default" w:ascii="宋体" w:hAnsi="宋体" w:cs="Times New Roman"/>
                <w:sz w:val="21"/>
                <w:szCs w:val="21"/>
                <w:highlight w:val="none"/>
              </w:rPr>
              <w:t>内绿地杂草清除</w:t>
            </w:r>
            <w:r>
              <w:rPr>
                <w:rFonts w:hint="eastAsia" w:ascii="宋体" w:hAnsi="宋体" w:cs="Times New Roman"/>
                <w:sz w:val="21"/>
                <w:szCs w:val="21"/>
                <w:highlight w:val="none"/>
                <w:lang w:eastAsia="zh-CN"/>
              </w:rPr>
              <w:t>（</w:t>
            </w:r>
            <w:r>
              <w:rPr>
                <w:rFonts w:hint="eastAsia" w:ascii="宋体" w:hAnsi="宋体" w:cs="Times New Roman"/>
                <w:sz w:val="21"/>
                <w:szCs w:val="21"/>
                <w:highlight w:val="none"/>
                <w:lang w:val="en-US" w:eastAsia="zh-CN"/>
              </w:rPr>
              <w:t>每月一次）</w:t>
            </w:r>
            <w:r>
              <w:rPr>
                <w:rFonts w:hint="default" w:ascii="宋体" w:hAnsi="宋体" w:cs="Times New Roman"/>
                <w:sz w:val="21"/>
                <w:szCs w:val="21"/>
                <w:highlight w:val="none"/>
              </w:rPr>
              <w:t>，修枝整形</w:t>
            </w:r>
            <w:r>
              <w:rPr>
                <w:rFonts w:hint="eastAsia" w:ascii="宋体" w:hAnsi="宋体" w:cs="Times New Roman"/>
                <w:sz w:val="21"/>
                <w:szCs w:val="21"/>
                <w:highlight w:val="none"/>
                <w:lang w:eastAsia="zh-CN"/>
              </w:rPr>
              <w:t>（</w:t>
            </w:r>
            <w:r>
              <w:rPr>
                <w:rFonts w:hint="eastAsia" w:ascii="宋体" w:hAnsi="宋体" w:cs="Times New Roman"/>
                <w:sz w:val="21"/>
                <w:szCs w:val="21"/>
                <w:highlight w:val="none"/>
                <w:lang w:val="en-US" w:eastAsia="zh-CN"/>
              </w:rPr>
              <w:t>每2月一次）</w:t>
            </w:r>
            <w:r>
              <w:rPr>
                <w:rFonts w:hint="default" w:ascii="宋体" w:hAnsi="宋体" w:cs="Times New Roman"/>
                <w:sz w:val="21"/>
                <w:szCs w:val="21"/>
                <w:highlight w:val="none"/>
              </w:rPr>
              <w:t>后绿化垃圾的及时清理，管护范围内绿地的枯枝败叶、垃圾杂物清理，保证绿地</w:t>
            </w:r>
            <w:r>
              <w:rPr>
                <w:rFonts w:hint="eastAsia" w:ascii="宋体" w:hAnsi="宋体" w:cs="Times New Roman"/>
                <w:sz w:val="21"/>
                <w:szCs w:val="21"/>
                <w:highlight w:val="none"/>
                <w:lang w:val="en-US" w:eastAsia="zh-CN"/>
              </w:rPr>
              <w:t>每日</w:t>
            </w:r>
            <w:r>
              <w:rPr>
                <w:rFonts w:hint="default" w:ascii="宋体" w:hAnsi="宋体" w:cs="Times New Roman"/>
                <w:sz w:val="21"/>
                <w:szCs w:val="21"/>
                <w:highlight w:val="none"/>
              </w:rPr>
              <w:t>清洁卫生干净、整洁。</w:t>
            </w:r>
            <w:r>
              <w:rPr>
                <w:rFonts w:hint="default" w:ascii="宋体" w:hAnsi="宋体" w:cs="Times New Roman"/>
                <w:sz w:val="21"/>
                <w:szCs w:val="21"/>
                <w:highlight w:val="none"/>
                <w:lang w:val="en-US" w:eastAsia="zh-CN"/>
              </w:rPr>
              <w:t xml:space="preserve">  </w:t>
            </w:r>
          </w:p>
          <w:p>
            <w:pPr>
              <w:adjustRightInd w:val="0"/>
              <w:snapToGrid w:val="0"/>
              <w:spacing w:line="300" w:lineRule="exact"/>
              <w:ind w:firstLine="0" w:firstLineChars="0"/>
              <w:jc w:val="left"/>
              <w:rPr>
                <w:rFonts w:hint="eastAsia"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 xml:space="preserve">3. </w:t>
            </w:r>
            <w:r>
              <w:rPr>
                <w:rFonts w:hint="eastAsia" w:ascii="宋体" w:hAnsi="宋体" w:cs="Times New Roman"/>
                <w:bCs/>
                <w:color w:val="auto"/>
                <w:spacing w:val="0"/>
                <w:position w:val="0"/>
                <w:sz w:val="21"/>
                <w:szCs w:val="21"/>
                <w:highlight w:val="none"/>
                <w:shd w:val="clear"/>
                <w:lang w:val="en-US" w:eastAsia="zh-CN"/>
              </w:rPr>
              <w:t>园区巡逻路线及周界围墙内外杂草树枝清理（每3月一次）</w:t>
            </w:r>
            <w:r>
              <w:rPr>
                <w:rFonts w:hint="default" w:ascii="宋体" w:hAnsi="宋体" w:cs="Times New Roman"/>
                <w:sz w:val="21"/>
                <w:szCs w:val="21"/>
                <w:highlight w:val="none"/>
                <w:lang w:val="en-US" w:eastAsia="zh-CN"/>
              </w:rPr>
              <w:t xml:space="preserve"> </w:t>
            </w:r>
            <w:r>
              <w:rPr>
                <w:rFonts w:hint="eastAsia" w:ascii="宋体" w:hAnsi="宋体" w:cs="Times New Roman"/>
                <w:sz w:val="21"/>
                <w:szCs w:val="21"/>
                <w:highlight w:val="none"/>
                <w:lang w:val="en-US" w:eastAsia="zh-CN"/>
              </w:rPr>
              <w:t xml:space="preserve">                                           </w:t>
            </w:r>
          </w:p>
          <w:p>
            <w:pPr>
              <w:adjustRightInd w:val="0"/>
              <w:snapToGrid w:val="0"/>
              <w:spacing w:line="300" w:lineRule="exact"/>
              <w:ind w:firstLine="0" w:firstLineChars="0"/>
              <w:jc w:val="left"/>
              <w:rPr>
                <w:rFonts w:hint="default"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4</w:t>
            </w:r>
            <w:r>
              <w:rPr>
                <w:rFonts w:hint="default" w:ascii="宋体" w:hAnsi="宋体" w:cs="Times New Roman"/>
                <w:sz w:val="21"/>
                <w:szCs w:val="21"/>
                <w:highlight w:val="none"/>
                <w:lang w:val="en-US" w:eastAsia="zh-CN"/>
              </w:rPr>
              <w:t>.园区</w:t>
            </w:r>
            <w:r>
              <w:rPr>
                <w:rFonts w:hint="default" w:ascii="宋体" w:hAnsi="宋体" w:cs="Times New Roman"/>
                <w:sz w:val="21"/>
                <w:szCs w:val="21"/>
                <w:highlight w:val="none"/>
              </w:rPr>
              <w:t>内的植物浇水、</w:t>
            </w:r>
            <w:r>
              <w:rPr>
                <w:rFonts w:hint="default" w:ascii="宋体" w:hAnsi="宋体" w:cs="Times New Roman"/>
                <w:sz w:val="21"/>
                <w:szCs w:val="21"/>
                <w:highlight w:val="none"/>
                <w:lang w:val="en-US" w:eastAsia="zh-CN"/>
              </w:rPr>
              <w:t>施肥、</w:t>
            </w:r>
            <w:r>
              <w:rPr>
                <w:rFonts w:hint="default" w:ascii="宋体" w:hAnsi="宋体" w:cs="Times New Roman"/>
                <w:sz w:val="21"/>
                <w:szCs w:val="21"/>
                <w:highlight w:val="none"/>
              </w:rPr>
              <w:t>抗旱，绿地内排水、防涝处理等。</w:t>
            </w:r>
            <w:r>
              <w:rPr>
                <w:rFonts w:hint="default" w:ascii="宋体" w:hAnsi="宋体" w:cs="Times New Roman"/>
                <w:sz w:val="21"/>
                <w:szCs w:val="21"/>
                <w:highlight w:val="none"/>
                <w:lang w:val="en-US" w:eastAsia="zh-CN"/>
              </w:rPr>
              <w:t xml:space="preserve">  </w:t>
            </w:r>
          </w:p>
          <w:p>
            <w:pPr>
              <w:adjustRightInd w:val="0"/>
              <w:snapToGrid w:val="0"/>
              <w:spacing w:line="300" w:lineRule="exact"/>
              <w:ind w:firstLine="0" w:firstLineChars="0"/>
              <w:jc w:val="left"/>
              <w:rPr>
                <w:rFonts w:hint="default"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5.</w:t>
            </w:r>
            <w:r>
              <w:rPr>
                <w:rFonts w:hint="default" w:ascii="宋体" w:hAnsi="宋体" w:cs="Times New Roman"/>
                <w:sz w:val="21"/>
                <w:szCs w:val="21"/>
                <w:highlight w:val="none"/>
                <w:lang w:val="en-US" w:eastAsia="zh-CN"/>
              </w:rPr>
              <w:t>园区内</w:t>
            </w:r>
            <w:r>
              <w:rPr>
                <w:rFonts w:hint="eastAsia" w:ascii="宋体" w:hAnsi="宋体" w:cs="Times New Roman"/>
                <w:sz w:val="21"/>
                <w:szCs w:val="21"/>
                <w:highlight w:val="none"/>
              </w:rPr>
              <w:t>植物的病虫害、有害生物防治，植物冻害防治等。</w:t>
            </w:r>
          </w:p>
          <w:p>
            <w:pPr>
              <w:adjustRightInd w:val="0"/>
              <w:snapToGrid w:val="0"/>
              <w:spacing w:line="300" w:lineRule="exact"/>
              <w:ind w:firstLine="0" w:firstLineChars="0"/>
              <w:jc w:val="left"/>
              <w:rPr>
                <w:rFonts w:hint="eastAsia" w:ascii="宋体" w:hAnsi="宋体" w:eastAsia="宋体" w:cs="Times New Roman"/>
                <w:color w:val="auto"/>
                <w:sz w:val="21"/>
                <w:szCs w:val="21"/>
                <w:highlight w:val="none"/>
                <w:lang w:val="en-US" w:eastAsia="zh-CN"/>
              </w:rPr>
            </w:pPr>
            <w:r>
              <w:rPr>
                <w:rFonts w:hint="eastAsia" w:ascii="宋体" w:hAnsi="宋体" w:cs="Times New Roman"/>
                <w:sz w:val="21"/>
                <w:szCs w:val="21"/>
                <w:highlight w:val="none"/>
                <w:lang w:val="en-US" w:eastAsia="zh-CN"/>
              </w:rPr>
              <w:t>6.</w:t>
            </w:r>
            <w:r>
              <w:rPr>
                <w:rFonts w:hint="eastAsia" w:ascii="宋体" w:hAnsi="宋体" w:cs="Times New Roman"/>
                <w:color w:val="auto"/>
                <w:sz w:val="21"/>
                <w:szCs w:val="21"/>
                <w:highlight w:val="none"/>
                <w:lang w:val="en-US" w:eastAsia="zh-CN"/>
              </w:rPr>
              <w:t>园区室内、外</w:t>
            </w:r>
            <w:r>
              <w:rPr>
                <w:rFonts w:hint="eastAsia" w:ascii="宋体" w:hAnsi="宋体" w:cs="Times New Roman"/>
                <w:color w:val="auto"/>
                <w:sz w:val="21"/>
                <w:szCs w:val="21"/>
                <w:highlight w:val="none"/>
              </w:rPr>
              <w:t>自有盆栽植物的养护与</w:t>
            </w:r>
            <w:r>
              <w:rPr>
                <w:rFonts w:hint="eastAsia" w:ascii="宋体" w:hAnsi="宋体" w:cs="Times New Roman"/>
                <w:color w:val="auto"/>
                <w:sz w:val="21"/>
                <w:szCs w:val="21"/>
                <w:highlight w:val="none"/>
                <w:lang w:val="en-US" w:eastAsia="zh-CN"/>
              </w:rPr>
              <w:t>修剪整形。</w:t>
            </w:r>
          </w:p>
          <w:p>
            <w:pPr>
              <w:adjustRightInd w:val="0"/>
              <w:snapToGrid w:val="0"/>
              <w:spacing w:line="300" w:lineRule="exact"/>
              <w:ind w:firstLine="0" w:firstLineChars="0"/>
              <w:jc w:val="left"/>
              <w:rPr>
                <w:rFonts w:hint="eastAsia" w:ascii="宋体" w:hAnsi="宋体" w:eastAsia="宋体" w:cs="Times New Roman"/>
                <w:color w:val="auto"/>
                <w:sz w:val="21"/>
                <w:szCs w:val="21"/>
                <w:highlight w:val="none"/>
                <w:lang w:val="en-US" w:eastAsia="zh-CN"/>
              </w:rPr>
            </w:pPr>
            <w:r>
              <w:rPr>
                <w:rFonts w:hint="eastAsia" w:ascii="宋体" w:hAnsi="宋体" w:cs="Times New Roman"/>
                <w:color w:val="auto"/>
                <w:sz w:val="21"/>
                <w:szCs w:val="21"/>
                <w:highlight w:val="none"/>
                <w:lang w:val="en-US" w:eastAsia="zh-CN"/>
              </w:rPr>
              <w:t>7.配合</w:t>
            </w:r>
            <w:r>
              <w:rPr>
                <w:rFonts w:hint="default" w:ascii="宋体" w:hAnsi="宋体" w:cs="Times New Roman"/>
                <w:color w:val="auto"/>
                <w:sz w:val="21"/>
                <w:szCs w:val="21"/>
                <w:highlight w:val="none"/>
                <w:lang w:val="en-US" w:eastAsia="zh-CN"/>
              </w:rPr>
              <w:t>园区</w:t>
            </w:r>
            <w:r>
              <w:rPr>
                <w:rFonts w:hint="eastAsia" w:ascii="宋体" w:hAnsi="宋体" w:cs="Times New Roman"/>
                <w:color w:val="auto"/>
                <w:sz w:val="21"/>
                <w:szCs w:val="21"/>
                <w:highlight w:val="none"/>
                <w:lang w:val="en-US" w:eastAsia="zh-CN"/>
              </w:rPr>
              <w:t>管理部门</w:t>
            </w:r>
            <w:r>
              <w:rPr>
                <w:rFonts w:hint="eastAsia" w:ascii="宋体" w:hAnsi="宋体" w:cs="Times New Roman"/>
                <w:color w:val="auto"/>
                <w:sz w:val="21"/>
                <w:szCs w:val="21"/>
                <w:highlight w:val="none"/>
              </w:rPr>
              <w:t>做好爱绿、护绿等绿化环境活动和绿化保护方面的宣传工作</w:t>
            </w:r>
            <w:r>
              <w:rPr>
                <w:rFonts w:hint="eastAsia" w:ascii="宋体" w:hAnsi="宋体" w:cs="Times New Roman"/>
                <w:color w:val="auto"/>
                <w:sz w:val="21"/>
                <w:szCs w:val="21"/>
                <w:highlight w:val="none"/>
                <w:lang w:eastAsia="zh-CN"/>
              </w:rPr>
              <w:t>。</w:t>
            </w:r>
          </w:p>
          <w:p>
            <w:pPr>
              <w:adjustRightInd w:val="0"/>
              <w:snapToGrid w:val="0"/>
              <w:spacing w:line="300" w:lineRule="exact"/>
              <w:ind w:firstLine="0" w:firstLineChars="0"/>
              <w:jc w:val="left"/>
              <w:rPr>
                <w:rFonts w:hint="default" w:ascii="宋体" w:hAnsi="宋体" w:cs="Times New Roman"/>
                <w:sz w:val="21"/>
                <w:szCs w:val="21"/>
                <w:highlight w:val="none"/>
                <w:lang w:val="en-US" w:eastAsia="zh-CN"/>
              </w:rPr>
            </w:pPr>
            <w:r>
              <w:rPr>
                <w:rFonts w:hint="eastAsia" w:ascii="宋体" w:hAnsi="宋体"/>
                <w:szCs w:val="21"/>
                <w:highlight w:val="none"/>
                <w:lang w:val="en-US" w:eastAsia="zh-CN"/>
              </w:rPr>
              <w:t>8.</w:t>
            </w:r>
            <w:r>
              <w:rPr>
                <w:rFonts w:hint="eastAsia" w:ascii="宋体" w:hAnsi="宋体" w:cs="Times New Roman"/>
                <w:sz w:val="21"/>
                <w:szCs w:val="21"/>
                <w:highlight w:val="none"/>
              </w:rPr>
              <w:t>养护工作要遵循植物的生长规律和生物学特性以及具体环境条件有针对性的进行。应按季节适时调整工作内容，每月25日前呈报次月工作计划，经</w:t>
            </w:r>
            <w:r>
              <w:rPr>
                <w:rFonts w:hint="default" w:ascii="宋体" w:hAnsi="宋体" w:cs="Times New Roman"/>
                <w:sz w:val="21"/>
                <w:szCs w:val="21"/>
                <w:highlight w:val="none"/>
                <w:lang w:val="en-US" w:eastAsia="zh-CN"/>
              </w:rPr>
              <w:t>园区管理人员</w:t>
            </w:r>
            <w:r>
              <w:rPr>
                <w:rFonts w:hint="eastAsia" w:ascii="宋体" w:hAnsi="宋体" w:cs="Times New Roman"/>
                <w:sz w:val="21"/>
                <w:szCs w:val="21"/>
                <w:highlight w:val="none"/>
              </w:rPr>
              <w:t>同意后组织实施开展工作</w:t>
            </w:r>
            <w:r>
              <w:rPr>
                <w:rFonts w:hint="eastAsia" w:ascii="宋体" w:hAnsi="宋体" w:cs="Times New Roman"/>
                <w:sz w:val="21"/>
                <w:szCs w:val="21"/>
                <w:highlight w:val="none"/>
                <w:lang w:eastAsia="zh-CN"/>
              </w:rPr>
              <w:t>。</w:t>
            </w:r>
          </w:p>
          <w:p>
            <w:pPr>
              <w:adjustRightInd w:val="0"/>
              <w:spacing w:line="360" w:lineRule="auto"/>
              <w:ind w:firstLine="0" w:firstLineChars="0"/>
              <w:jc w:val="left"/>
              <w:rPr>
                <w:rFonts w:hint="default" w:ascii="宋体" w:hAnsi="宋体" w:cs="Times New Roman"/>
                <w:sz w:val="21"/>
                <w:szCs w:val="21"/>
                <w:highlight w:val="none"/>
                <w:lang w:val="en-US" w:eastAsia="zh-CN"/>
              </w:rPr>
            </w:pPr>
            <w:r>
              <w:rPr>
                <w:rFonts w:hint="default" w:ascii="宋体" w:hAnsi="宋体" w:cs="Times New Roman"/>
                <w:b/>
                <w:bCs/>
                <w:sz w:val="21"/>
                <w:szCs w:val="21"/>
                <w:highlight w:val="none"/>
                <w:lang w:val="en-US" w:eastAsia="zh-CN"/>
              </w:rPr>
              <w:t>养护人员</w:t>
            </w:r>
            <w:r>
              <w:rPr>
                <w:rFonts w:hint="eastAsia" w:ascii="宋体" w:hAnsi="宋体" w:cs="Times New Roman"/>
                <w:b/>
                <w:bCs/>
                <w:sz w:val="21"/>
                <w:szCs w:val="21"/>
                <w:highlight w:val="none"/>
                <w:lang w:val="en-US" w:eastAsia="zh-CN"/>
              </w:rPr>
              <w:t>基本</w:t>
            </w:r>
            <w:r>
              <w:rPr>
                <w:rFonts w:hint="default" w:ascii="宋体" w:hAnsi="宋体" w:cs="Times New Roman"/>
                <w:b/>
                <w:bCs/>
                <w:sz w:val="21"/>
                <w:szCs w:val="21"/>
                <w:highlight w:val="none"/>
                <w:lang w:val="en-US" w:eastAsia="zh-CN"/>
              </w:rPr>
              <w:t>配备</w:t>
            </w:r>
          </w:p>
          <w:p>
            <w:pPr>
              <w:adjustRightInd w:val="0"/>
              <w:spacing w:line="360" w:lineRule="auto"/>
              <w:ind w:firstLine="0" w:firstLineChars="0"/>
              <w:jc w:val="left"/>
              <w:rPr>
                <w:rFonts w:hint="eastAsia" w:ascii="宋体" w:hAnsi="宋体" w:cs="Times New Roman"/>
                <w:sz w:val="21"/>
                <w:szCs w:val="21"/>
                <w:highlight w:val="none"/>
                <w:lang w:val="en-US" w:eastAsia="zh-CN"/>
              </w:rPr>
            </w:pPr>
            <w:r>
              <w:rPr>
                <w:rFonts w:hint="default" w:ascii="宋体" w:hAnsi="宋体" w:cs="Times New Roman"/>
                <w:sz w:val="21"/>
                <w:szCs w:val="21"/>
                <w:highlight w:val="none"/>
                <w:lang w:val="en-US" w:eastAsia="zh-CN"/>
              </w:rPr>
              <w:t>1.</w:t>
            </w:r>
            <w:r>
              <w:rPr>
                <w:rFonts w:hint="default" w:ascii="宋体" w:hAnsi="宋体" w:cs="Times New Roman"/>
                <w:sz w:val="21"/>
                <w:szCs w:val="21"/>
                <w:highlight w:val="none"/>
              </w:rPr>
              <w:t>项目经理1名，每周至少</w:t>
            </w:r>
            <w:r>
              <w:rPr>
                <w:rFonts w:hint="default" w:ascii="宋体" w:hAnsi="宋体" w:cs="Times New Roman"/>
                <w:sz w:val="21"/>
                <w:szCs w:val="21"/>
                <w:highlight w:val="none"/>
                <w:lang w:val="en-US" w:eastAsia="zh-CN"/>
              </w:rPr>
              <w:t>2</w:t>
            </w:r>
            <w:r>
              <w:rPr>
                <w:rFonts w:hint="default" w:ascii="宋体" w:hAnsi="宋体" w:cs="Times New Roman"/>
                <w:sz w:val="21"/>
                <w:szCs w:val="21"/>
                <w:highlight w:val="none"/>
              </w:rPr>
              <w:t>天到</w:t>
            </w:r>
            <w:r>
              <w:rPr>
                <w:rFonts w:hint="default" w:ascii="宋体" w:hAnsi="宋体" w:cs="Times New Roman"/>
                <w:sz w:val="21"/>
                <w:szCs w:val="21"/>
                <w:highlight w:val="none"/>
                <w:lang w:val="en-US" w:eastAsia="zh-CN"/>
              </w:rPr>
              <w:t>园区</w:t>
            </w:r>
            <w:r>
              <w:rPr>
                <w:rFonts w:hint="default" w:ascii="宋体" w:hAnsi="宋体" w:cs="Times New Roman"/>
                <w:sz w:val="21"/>
                <w:szCs w:val="21"/>
                <w:highlight w:val="none"/>
              </w:rPr>
              <w:t>现场安排工作，进行技术指导，处理日常事务，临时性或突发性事务还应根据</w:t>
            </w:r>
            <w:r>
              <w:rPr>
                <w:rFonts w:hint="default" w:ascii="宋体" w:hAnsi="宋体" w:cs="Times New Roman"/>
                <w:sz w:val="21"/>
                <w:szCs w:val="21"/>
                <w:highlight w:val="none"/>
                <w:lang w:val="en-US" w:eastAsia="zh-CN"/>
              </w:rPr>
              <w:t>园区管理人员</w:t>
            </w:r>
            <w:r>
              <w:rPr>
                <w:rFonts w:hint="default" w:ascii="宋体" w:hAnsi="宋体" w:cs="Times New Roman"/>
                <w:sz w:val="21"/>
                <w:szCs w:val="21"/>
                <w:highlight w:val="none"/>
              </w:rPr>
              <w:t>要求即时到</w:t>
            </w:r>
            <w:r>
              <w:rPr>
                <w:rFonts w:hint="default" w:ascii="宋体" w:hAnsi="宋体" w:cs="Times New Roman"/>
                <w:sz w:val="21"/>
                <w:szCs w:val="21"/>
                <w:highlight w:val="none"/>
                <w:lang w:val="en-US" w:eastAsia="zh-CN"/>
              </w:rPr>
              <w:t>点</w:t>
            </w:r>
            <w:r>
              <w:rPr>
                <w:rFonts w:hint="default" w:ascii="宋体" w:hAnsi="宋体" w:cs="Times New Roman"/>
                <w:sz w:val="21"/>
                <w:szCs w:val="21"/>
                <w:highlight w:val="none"/>
              </w:rPr>
              <w:t>处理</w:t>
            </w:r>
            <w:r>
              <w:rPr>
                <w:rFonts w:hint="default" w:ascii="宋体" w:hAnsi="宋体" w:cs="Times New Roman"/>
                <w:sz w:val="21"/>
                <w:szCs w:val="21"/>
                <w:highlight w:val="none"/>
                <w:lang w:eastAsia="zh-CN"/>
              </w:rPr>
              <w:t>。</w:t>
            </w:r>
          </w:p>
          <w:p>
            <w:pPr>
              <w:adjustRightInd w:val="0"/>
              <w:spacing w:line="360" w:lineRule="auto"/>
              <w:ind w:firstLine="0" w:firstLineChars="0"/>
              <w:jc w:val="left"/>
              <w:rPr>
                <w:rFonts w:hint="eastAsia" w:ascii="宋体" w:hAnsi="宋体" w:cs="宋体"/>
                <w:color w:val="auto"/>
                <w:sz w:val="21"/>
                <w:szCs w:val="21"/>
                <w:highlight w:val="none"/>
                <w:lang w:val="en-US" w:eastAsia="zh-CN"/>
              </w:rPr>
            </w:pPr>
            <w:r>
              <w:rPr>
                <w:rFonts w:hint="default" w:ascii="宋体" w:hAnsi="宋体" w:cs="Times New Roman"/>
                <w:sz w:val="21"/>
                <w:szCs w:val="21"/>
                <w:highlight w:val="none"/>
                <w:lang w:val="en-US" w:eastAsia="zh-CN"/>
              </w:rPr>
              <w:t>2.</w:t>
            </w:r>
            <w:r>
              <w:rPr>
                <w:rFonts w:hint="eastAsia" w:ascii="宋体" w:hAnsi="宋体" w:cs="Times New Roman"/>
                <w:sz w:val="21"/>
                <w:szCs w:val="21"/>
                <w:highlight w:val="none"/>
                <w:lang w:val="en-US" w:eastAsia="zh-CN"/>
              </w:rPr>
              <w:t>园区绿化日常</w:t>
            </w:r>
            <w:r>
              <w:rPr>
                <w:rFonts w:hint="default" w:ascii="宋体" w:hAnsi="宋体" w:cs="Times New Roman"/>
                <w:sz w:val="21"/>
                <w:szCs w:val="21"/>
                <w:highlight w:val="none"/>
                <w:lang w:val="en-US" w:eastAsia="zh-CN"/>
              </w:rPr>
              <w:t>养护工人两名，</w:t>
            </w:r>
            <w:r>
              <w:rPr>
                <w:rFonts w:hint="eastAsia" w:ascii="宋体" w:hAnsi="宋体" w:cs="Times New Roman"/>
                <w:sz w:val="21"/>
                <w:szCs w:val="21"/>
                <w:highlight w:val="none"/>
                <w:lang w:val="en-US" w:eastAsia="zh-CN"/>
              </w:rPr>
              <w:t>园区绿化修剪</w:t>
            </w:r>
            <w:r>
              <w:rPr>
                <w:rFonts w:hint="default" w:ascii="宋体" w:hAnsi="宋体" w:cs="Times New Roman"/>
                <w:sz w:val="21"/>
                <w:szCs w:val="21"/>
                <w:highlight w:val="none"/>
              </w:rPr>
              <w:t>其他临时用工按季节变化或实际工作需要及时增加，不另</w:t>
            </w:r>
            <w:r>
              <w:rPr>
                <w:rFonts w:hint="default" w:ascii="宋体" w:hAnsi="宋体" w:cs="宋体"/>
                <w:color w:val="auto"/>
                <w:sz w:val="21"/>
                <w:szCs w:val="21"/>
                <w:highlight w:val="none"/>
              </w:rPr>
              <w:t>行增加费用。</w:t>
            </w:r>
            <w:r>
              <w:rPr>
                <w:rFonts w:hint="eastAsia" w:ascii="宋体" w:hAnsi="宋体" w:cs="宋体"/>
                <w:color w:val="auto"/>
                <w:sz w:val="21"/>
                <w:szCs w:val="21"/>
                <w:highlight w:val="none"/>
                <w:lang w:val="en-US" w:eastAsia="zh-CN"/>
              </w:rPr>
              <w:t xml:space="preserve">                                               </w:t>
            </w:r>
          </w:p>
          <w:p>
            <w:pPr>
              <w:adjustRightInd w:val="0"/>
              <w:spacing w:line="360" w:lineRule="auto"/>
              <w:ind w:firstLine="0" w:firstLineChars="0"/>
              <w:jc w:val="left"/>
              <w:rPr>
                <w:rFonts w:hint="eastAsia" w:ascii="宋体" w:hAnsi="宋体" w:cs="Times New Roman"/>
                <w:sz w:val="21"/>
                <w:szCs w:val="21"/>
                <w:highlight w:val="none"/>
                <w:lang w:val="en-US" w:eastAsia="zh-CN"/>
              </w:rPr>
            </w:pP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中</w:t>
            </w:r>
            <w:r>
              <w:rPr>
                <w:rFonts w:hint="eastAsia" w:ascii="宋体" w:hAnsi="宋体" w:cs="宋体"/>
                <w:color w:val="auto"/>
                <w:sz w:val="21"/>
                <w:szCs w:val="21"/>
                <w:highlight w:val="none"/>
                <w:lang w:val="en-US" w:eastAsia="zh-CN"/>
              </w:rPr>
              <w:t>选</w:t>
            </w:r>
            <w:r>
              <w:rPr>
                <w:rFonts w:hint="eastAsia" w:ascii="宋体" w:hAnsi="宋体" w:cs="宋体"/>
                <w:color w:val="auto"/>
                <w:sz w:val="21"/>
                <w:szCs w:val="21"/>
                <w:highlight w:val="none"/>
              </w:rPr>
              <w:t>人拟派的人员必须是</w:t>
            </w:r>
            <w:r>
              <w:rPr>
                <w:rFonts w:hint="eastAsia" w:ascii="宋体" w:hAnsi="宋体" w:cs="宋体"/>
                <w:color w:val="auto"/>
                <w:sz w:val="21"/>
                <w:szCs w:val="21"/>
                <w:highlight w:val="none"/>
                <w:lang w:val="en-US" w:eastAsia="zh-CN"/>
              </w:rPr>
              <w:t>公司</w:t>
            </w:r>
            <w:r>
              <w:rPr>
                <w:rFonts w:hint="eastAsia" w:ascii="宋体" w:hAnsi="宋体" w:cs="宋体"/>
                <w:color w:val="auto"/>
                <w:sz w:val="21"/>
                <w:szCs w:val="21"/>
                <w:highlight w:val="none"/>
              </w:rPr>
              <w:t>自有人员，身体健康，技能熟练</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需</w:t>
            </w:r>
            <w:r>
              <w:rPr>
                <w:rFonts w:hint="eastAsia" w:ascii="宋体" w:hAnsi="宋体" w:cs="宋体"/>
                <w:color w:val="auto"/>
                <w:sz w:val="21"/>
                <w:szCs w:val="21"/>
                <w:highlight w:val="none"/>
              </w:rPr>
              <w:t>按时向</w:t>
            </w:r>
            <w:r>
              <w:rPr>
                <w:rFonts w:hint="eastAsia" w:ascii="宋体" w:hAnsi="宋体" w:cs="宋体"/>
                <w:color w:val="auto"/>
                <w:sz w:val="21"/>
                <w:szCs w:val="21"/>
                <w:highlight w:val="none"/>
                <w:lang w:val="en-US" w:eastAsia="zh-CN"/>
              </w:rPr>
              <w:t>工作</w:t>
            </w:r>
            <w:r>
              <w:rPr>
                <w:rFonts w:hint="eastAsia" w:ascii="宋体" w:hAnsi="宋体" w:cs="宋体"/>
                <w:color w:val="auto"/>
                <w:sz w:val="21"/>
                <w:szCs w:val="21"/>
                <w:highlight w:val="none"/>
              </w:rPr>
              <w:t>人员发放工资，</w:t>
            </w:r>
            <w:r>
              <w:rPr>
                <w:rFonts w:hint="eastAsia" w:ascii="宋体" w:hAnsi="宋体" w:cs="宋体"/>
                <w:color w:val="auto"/>
                <w:sz w:val="21"/>
                <w:szCs w:val="21"/>
                <w:highlight w:val="none"/>
                <w:lang w:val="en-US" w:eastAsia="zh-CN"/>
              </w:rPr>
              <w:t>且</w:t>
            </w:r>
            <w:r>
              <w:rPr>
                <w:rFonts w:hint="eastAsia" w:ascii="宋体" w:hAnsi="宋体" w:cs="宋体"/>
                <w:color w:val="auto"/>
                <w:sz w:val="21"/>
                <w:szCs w:val="21"/>
                <w:highlight w:val="none"/>
              </w:rPr>
              <w:t>按照国家规定给员工缴纳各种社会保险（含医疗保险、工伤保险</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意外保险</w:t>
            </w:r>
            <w:r>
              <w:rPr>
                <w:rFonts w:hint="eastAsia" w:ascii="宋体" w:hAnsi="宋体" w:cs="宋体"/>
                <w:color w:val="auto"/>
                <w:sz w:val="21"/>
                <w:szCs w:val="21"/>
                <w:highlight w:val="none"/>
              </w:rPr>
              <w:t>等</w:t>
            </w:r>
            <w:r>
              <w:rPr>
                <w:rFonts w:hint="eastAsia" w:ascii="宋体" w:hAnsi="宋体" w:cs="Times New Roman"/>
                <w:sz w:val="21"/>
                <w:szCs w:val="21"/>
                <w:highlight w:val="none"/>
              </w:rPr>
              <w:t>）</w:t>
            </w:r>
            <w:r>
              <w:rPr>
                <w:rFonts w:hint="eastAsia" w:ascii="宋体" w:hAnsi="宋体" w:cs="Times New Roman"/>
                <w:color w:val="auto"/>
                <w:sz w:val="21"/>
                <w:szCs w:val="21"/>
                <w:highlight w:val="none"/>
                <w:lang w:eastAsia="zh-CN"/>
              </w:rPr>
              <w:t>。</w:t>
            </w:r>
            <w:r>
              <w:rPr>
                <w:rFonts w:hint="eastAsia" w:ascii="宋体" w:hAnsi="宋体" w:cs="Times New Roman"/>
                <w:sz w:val="21"/>
                <w:szCs w:val="21"/>
                <w:highlight w:val="none"/>
                <w:lang w:val="en-US" w:eastAsia="zh-CN"/>
              </w:rPr>
              <w:t xml:space="preserve">                                           </w:t>
            </w:r>
          </w:p>
          <w:p>
            <w:pPr>
              <w:adjustRightInd w:val="0"/>
              <w:spacing w:line="360" w:lineRule="auto"/>
              <w:ind w:firstLine="0" w:firstLineChars="0"/>
              <w:jc w:val="left"/>
              <w:rPr>
                <w:rFonts w:hint="eastAsia"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 xml:space="preserve"> </w:t>
            </w:r>
            <w:r>
              <w:rPr>
                <w:rFonts w:hint="eastAsia" w:ascii="宋体" w:hAnsi="宋体" w:cs="Times New Roman"/>
                <w:color w:val="auto"/>
                <w:sz w:val="21"/>
                <w:szCs w:val="21"/>
                <w:highlight w:val="none"/>
                <w:lang w:val="en-US" w:eastAsia="zh-CN"/>
              </w:rPr>
              <w:t>4.比选</w:t>
            </w:r>
            <w:r>
              <w:rPr>
                <w:rFonts w:hint="eastAsia" w:ascii="宋体" w:hAnsi="宋体" w:cs="Times New Roman"/>
                <w:sz w:val="21"/>
                <w:szCs w:val="21"/>
                <w:highlight w:val="none"/>
              </w:rPr>
              <w:t>人仅向中标人提供生产用房及管理工具</w:t>
            </w:r>
            <w:r>
              <w:rPr>
                <w:rFonts w:hint="eastAsia" w:ascii="宋体" w:hAnsi="宋体" w:cs="Times New Roman"/>
                <w:sz w:val="21"/>
                <w:szCs w:val="21"/>
                <w:highlight w:val="none"/>
                <w:lang w:val="en-US" w:eastAsia="zh-CN"/>
              </w:rPr>
              <w:t>存放</w:t>
            </w:r>
            <w:r>
              <w:rPr>
                <w:rFonts w:hint="eastAsia" w:ascii="宋体" w:hAnsi="宋体" w:cs="Times New Roman"/>
                <w:sz w:val="21"/>
                <w:szCs w:val="21"/>
                <w:highlight w:val="none"/>
              </w:rPr>
              <w:t>场地，</w:t>
            </w:r>
            <w:r>
              <w:rPr>
                <w:rFonts w:hint="eastAsia" w:ascii="宋体" w:hAnsi="宋体" w:eastAsia="宋体"/>
                <w:b w:val="0"/>
                <w:bCs w:val="0"/>
                <w:color w:val="auto"/>
                <w:sz w:val="21"/>
                <w:szCs w:val="21"/>
                <w:highlight w:val="none"/>
                <w:lang w:val="en-US" w:eastAsia="zh-CN"/>
              </w:rPr>
              <w:t>比选人向中选人提供在园区服务人员工作午餐不超过22</w:t>
            </w:r>
            <w:r>
              <w:rPr>
                <w:rFonts w:hint="eastAsia" w:ascii="宋体" w:hAnsi="宋体"/>
                <w:b w:val="0"/>
                <w:bCs w:val="0"/>
                <w:color w:val="auto"/>
                <w:sz w:val="21"/>
                <w:szCs w:val="21"/>
                <w:highlight w:val="none"/>
                <w:lang w:val="en-US" w:eastAsia="zh-CN"/>
              </w:rPr>
              <w:t>餐</w:t>
            </w:r>
            <w:r>
              <w:rPr>
                <w:rFonts w:hint="eastAsia" w:ascii="宋体" w:hAnsi="宋体" w:eastAsia="宋体"/>
                <w:b w:val="0"/>
                <w:bCs w:val="0"/>
                <w:color w:val="auto"/>
                <w:sz w:val="21"/>
                <w:szCs w:val="21"/>
                <w:highlight w:val="none"/>
                <w:lang w:val="en-US" w:eastAsia="zh-CN"/>
              </w:rPr>
              <w:t>/月，比选人不提供住宿，工人住宿由中选人自行负责</w:t>
            </w:r>
            <w:r>
              <w:rPr>
                <w:rFonts w:hint="eastAsia" w:ascii="宋体" w:hAnsi="宋体" w:cs="Times New Roman"/>
                <w:sz w:val="21"/>
                <w:szCs w:val="21"/>
                <w:highlight w:val="none"/>
                <w:lang w:val="en-US" w:eastAsia="zh-CN"/>
              </w:rPr>
              <w:t xml:space="preserve">。                                                     </w:t>
            </w:r>
          </w:p>
          <w:p>
            <w:pPr>
              <w:adjustRightInd w:val="0"/>
              <w:spacing w:line="360" w:lineRule="auto"/>
              <w:ind w:firstLine="0" w:firstLineChars="0"/>
              <w:jc w:val="left"/>
              <w:rPr>
                <w:rFonts w:hint="eastAsia" w:ascii="宋体" w:hAnsi="宋体" w:cs="微软雅黑"/>
                <w:sz w:val="21"/>
                <w:szCs w:val="21"/>
                <w:highlight w:val="none"/>
              </w:rPr>
            </w:pPr>
            <w:r>
              <w:rPr>
                <w:rFonts w:hint="eastAsia" w:ascii="宋体" w:hAnsi="宋体" w:cs="Times New Roman"/>
                <w:sz w:val="21"/>
                <w:szCs w:val="21"/>
                <w:highlight w:val="none"/>
                <w:lang w:val="en-US" w:eastAsia="zh-CN"/>
              </w:rPr>
              <w:t>5.</w:t>
            </w:r>
            <w:r>
              <w:rPr>
                <w:rFonts w:hint="eastAsia" w:ascii="宋体" w:hAnsi="宋体" w:cs="Times New Roman"/>
                <w:sz w:val="21"/>
                <w:szCs w:val="21"/>
                <w:highlight w:val="none"/>
              </w:rPr>
              <w:t>中</w:t>
            </w:r>
            <w:r>
              <w:rPr>
                <w:rFonts w:hint="eastAsia" w:ascii="宋体" w:hAnsi="宋体" w:cs="Times New Roman"/>
                <w:sz w:val="21"/>
                <w:szCs w:val="21"/>
                <w:highlight w:val="none"/>
                <w:lang w:val="en-US" w:eastAsia="zh-CN"/>
              </w:rPr>
              <w:t>选</w:t>
            </w:r>
            <w:r>
              <w:rPr>
                <w:rFonts w:hint="eastAsia" w:ascii="宋体" w:hAnsi="宋体" w:cs="Times New Roman"/>
                <w:sz w:val="21"/>
                <w:szCs w:val="21"/>
                <w:highlight w:val="none"/>
              </w:rPr>
              <w:t>人负责其工作人员的管理</w:t>
            </w:r>
            <w:r>
              <w:rPr>
                <w:rFonts w:hint="eastAsia" w:ascii="宋体" w:hAnsi="宋体" w:cs="Times New Roman"/>
                <w:sz w:val="21"/>
                <w:szCs w:val="21"/>
                <w:highlight w:val="none"/>
                <w:lang w:val="en-US" w:eastAsia="zh-CN"/>
              </w:rPr>
              <w:t>及</w:t>
            </w:r>
            <w:r>
              <w:rPr>
                <w:rFonts w:hint="eastAsia" w:ascii="宋体" w:hAnsi="宋体" w:cs="Times New Roman"/>
                <w:sz w:val="21"/>
                <w:szCs w:val="21"/>
                <w:highlight w:val="none"/>
              </w:rPr>
              <w:t>养护人员在养护相关工程及开展服务过程中的一切人身、财产安全等问题。</w:t>
            </w:r>
          </w:p>
          <w:p>
            <w:pPr>
              <w:adjustRightInd w:val="0"/>
              <w:spacing w:line="360" w:lineRule="auto"/>
              <w:ind w:firstLine="0" w:firstLineChars="0"/>
              <w:jc w:val="left"/>
              <w:rPr>
                <w:rFonts w:hint="default" w:ascii="宋体" w:hAnsi="宋体" w:eastAsia="宋体" w:cs="微软雅黑"/>
                <w:sz w:val="21"/>
                <w:szCs w:val="21"/>
                <w:highlight w:val="none"/>
                <w:lang w:val="en-US" w:eastAsia="zh-CN"/>
              </w:rPr>
            </w:pPr>
            <w:r>
              <w:rPr>
                <w:rFonts w:hint="eastAsia" w:ascii="宋体" w:hAnsi="宋体" w:cs="微软雅黑"/>
                <w:sz w:val="21"/>
                <w:szCs w:val="21"/>
                <w:highlight w:val="none"/>
                <w:lang w:val="en-US" w:eastAsia="zh-CN"/>
              </w:rPr>
              <w:t>6.</w:t>
            </w:r>
            <w:r>
              <w:rPr>
                <w:rFonts w:hint="default" w:ascii="Times New Roman" w:hAnsi="Times New Roman" w:cs="Times New Roman"/>
                <w:b w:val="0"/>
                <w:sz w:val="21"/>
                <w:szCs w:val="21"/>
                <w:highlight w:val="none"/>
                <w:lang w:val="en-US" w:eastAsia="zh-CN"/>
              </w:rPr>
              <w:t>在服务活动全过程中，认真贯彻落实法律、法规和人民政府对企业开展安全环保工作的各项要求，履行企业安全环保的各项义务，对所造成的损害依法承担责任</w:t>
            </w:r>
            <w:r>
              <w:rPr>
                <w:rFonts w:hint="eastAsia" w:ascii="Times New Roman" w:hAnsi="Times New Roman" w:cs="Times New Roman"/>
                <w:b w:val="0"/>
                <w:sz w:val="21"/>
                <w:szCs w:val="21"/>
                <w:highlight w:val="none"/>
                <w:lang w:val="en-US" w:eastAsia="zh-CN"/>
              </w:rPr>
              <w:t>，</w:t>
            </w:r>
            <w:r>
              <w:rPr>
                <w:rFonts w:hint="default" w:ascii="Times New Roman" w:hAnsi="Times New Roman" w:cs="Times New Roman"/>
                <w:b w:val="0"/>
                <w:sz w:val="21"/>
                <w:szCs w:val="21"/>
                <w:highlight w:val="none"/>
                <w:lang w:val="en-US" w:eastAsia="zh-CN"/>
              </w:rPr>
              <w:t>是安全环保工作的责任主体</w:t>
            </w:r>
            <w:r>
              <w:rPr>
                <w:rFonts w:hint="eastAsia" w:cs="Times New Roman"/>
                <w:b w:val="0"/>
                <w:sz w:val="21"/>
                <w:szCs w:val="21"/>
                <w:highlight w:val="none"/>
                <w:lang w:val="en-US" w:eastAsia="zh-CN"/>
              </w:rPr>
              <w:t>。</w:t>
            </w:r>
          </w:p>
          <w:p>
            <w:pPr>
              <w:numPr>
                <w:ilvl w:val="-1"/>
                <w:numId w:val="0"/>
              </w:numPr>
              <w:adjustRightInd/>
              <w:snapToGrid/>
              <w:spacing w:before="0" w:beforeLines="-2147483648" w:line="240" w:lineRule="auto"/>
              <w:jc w:val="left"/>
              <w:rPr>
                <w:rFonts w:hint="default" w:eastAsia="宋体"/>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p>
        </w:tc>
        <w:tc>
          <w:tcPr>
            <w:tcW w:w="1942" w:type="dxa"/>
            <w:vAlign w:val="center"/>
          </w:tcPr>
          <w:p>
            <w:pPr>
              <w:adjustRightInd w:val="0"/>
              <w:snapToGrid w:val="0"/>
              <w:spacing w:line="300" w:lineRule="exact"/>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服务期限</w:t>
            </w:r>
          </w:p>
        </w:tc>
        <w:tc>
          <w:tcPr>
            <w:tcW w:w="7088" w:type="dxa"/>
            <w:vAlign w:val="center"/>
          </w:tcPr>
          <w:p>
            <w:pPr>
              <w:keepNext w:val="0"/>
              <w:keepLines w:val="0"/>
              <w:pageBreakBefore w:val="0"/>
              <w:widowControl w:val="0"/>
              <w:kinsoku/>
              <w:wordWrap w:val="0"/>
              <w:overflowPunct/>
              <w:topLinePunct/>
              <w:autoSpaceDE/>
              <w:autoSpaceDN/>
              <w:bidi w:val="0"/>
              <w:adjustRightInd/>
              <w:snapToGrid w:val="0"/>
              <w:spacing w:line="400" w:lineRule="exact"/>
              <w:ind w:left="0" w:firstLine="0" w:firstLineChars="0"/>
              <w:textAlignment w:val="auto"/>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en-US" w:eastAsia="zh-CN"/>
              </w:rPr>
              <w:t>比选有效服务期为</w:t>
            </w:r>
            <w:r>
              <w:rPr>
                <w:rFonts w:hint="eastAsia" w:ascii="宋体" w:hAnsi="宋体" w:cs="宋体"/>
                <w:color w:val="auto"/>
                <w:sz w:val="21"/>
                <w:szCs w:val="21"/>
                <w:highlight w:val="none"/>
                <w:lang w:val="en-US" w:eastAsia="zh-CN"/>
              </w:rPr>
              <w:t>三</w:t>
            </w:r>
            <w:r>
              <w:rPr>
                <w:rFonts w:hint="eastAsia" w:ascii="宋体" w:hAnsi="宋体" w:eastAsia="宋体" w:cs="宋体"/>
                <w:color w:val="auto"/>
                <w:sz w:val="21"/>
                <w:szCs w:val="21"/>
                <w:highlight w:val="none"/>
                <w:lang w:val="en-US" w:eastAsia="zh-CN"/>
              </w:rPr>
              <w:t>年，合同一年一签，一年合同期满后经比选人考核合格，续签下一年合同</w:t>
            </w:r>
            <w:r>
              <w:rPr>
                <w:rFonts w:hint="eastAsia" w:ascii="宋体" w:hAnsi="宋体" w:eastAsia="宋体" w:cs="宋体"/>
                <w:color w:val="auto"/>
                <w:sz w:val="21"/>
                <w:szCs w:val="21"/>
                <w:highlight w:val="none"/>
                <w:lang w:val="zh-CN"/>
              </w:rPr>
              <w:t>。</w:t>
            </w:r>
          </w:p>
          <w:p>
            <w:pPr>
              <w:numPr>
                <w:ilvl w:val="0"/>
                <w:numId w:val="0"/>
              </w:numPr>
              <w:adjustRightInd w:val="0"/>
              <w:snapToGrid w:val="0"/>
              <w:spacing w:line="300" w:lineRule="exact"/>
              <w:rPr>
                <w:rFonts w:hint="default"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7</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比选申请人资质条件</w:t>
            </w:r>
          </w:p>
        </w:tc>
        <w:tc>
          <w:tcPr>
            <w:tcW w:w="7088" w:type="dxa"/>
            <w:vAlign w:val="center"/>
          </w:tcPr>
          <w:p>
            <w:pPr>
              <w:spacing w:line="300" w:lineRule="exact"/>
              <w:rPr>
                <w:rFonts w:ascii="宋体" w:hAnsi="宋体" w:cs="宋体"/>
                <w:color w:val="auto"/>
                <w:szCs w:val="21"/>
                <w:highlight w:val="none"/>
              </w:rPr>
            </w:pPr>
            <w:r>
              <w:rPr>
                <w:rFonts w:hint="eastAsia" w:ascii="宋体" w:hAnsi="宋体" w:cs="宋体"/>
                <w:color w:val="auto"/>
                <w:szCs w:val="21"/>
                <w:highlight w:val="none"/>
              </w:rPr>
              <w:t>一、本项目比选实行资格</w:t>
            </w:r>
            <w:r>
              <w:rPr>
                <w:rFonts w:hint="eastAsia" w:ascii="宋体" w:hAnsi="宋体" w:cs="宋体"/>
                <w:color w:val="auto"/>
                <w:szCs w:val="21"/>
                <w:highlight w:val="none"/>
                <w:lang w:val="en-US" w:eastAsia="zh-CN"/>
              </w:rPr>
              <w:t>预审</w:t>
            </w:r>
            <w:r>
              <w:rPr>
                <w:rFonts w:hint="eastAsia" w:ascii="宋体" w:hAnsi="宋体" w:cs="宋体"/>
                <w:color w:val="auto"/>
                <w:szCs w:val="21"/>
                <w:highlight w:val="none"/>
              </w:rPr>
              <w:t>，比选申请</w:t>
            </w:r>
            <w:r>
              <w:rPr>
                <w:rFonts w:hint="eastAsia" w:ascii="宋体" w:hAnsi="宋体" w:cs="宋体"/>
                <w:color w:val="auto"/>
                <w:szCs w:val="21"/>
                <w:highlight w:val="none"/>
                <w:lang w:val="en-US" w:eastAsia="zh-CN"/>
              </w:rPr>
              <w:t>人</w:t>
            </w:r>
            <w:r>
              <w:rPr>
                <w:rFonts w:hint="eastAsia" w:ascii="宋体" w:hAnsi="宋体" w:cs="宋体"/>
                <w:color w:val="auto"/>
                <w:szCs w:val="21"/>
                <w:highlight w:val="none"/>
              </w:rPr>
              <w:t>应具备以下资格条件：</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）比选申请人应当为独立法人，具备对外签署合同和开具增值税发票的资格，</w:t>
            </w:r>
            <w:r>
              <w:rPr>
                <w:rFonts w:ascii="宋体" w:hAnsi="宋体"/>
                <w:szCs w:val="21"/>
                <w:highlight w:val="none"/>
              </w:rPr>
              <w:t>具备</w:t>
            </w:r>
            <w:r>
              <w:rPr>
                <w:rFonts w:hint="eastAsia" w:ascii="宋体" w:hAnsi="宋体"/>
                <w:szCs w:val="21"/>
                <w:highlight w:val="none"/>
              </w:rPr>
              <w:t>完成委托事项的相关资质</w:t>
            </w:r>
            <w:r>
              <w:rPr>
                <w:rFonts w:ascii="宋体" w:hAnsi="宋体"/>
                <w:szCs w:val="21"/>
                <w:highlight w:val="none"/>
              </w:rPr>
              <w:t>；</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w:t>
            </w:r>
            <w:r>
              <w:rPr>
                <w:rFonts w:ascii="宋体" w:hAnsi="宋体"/>
                <w:szCs w:val="21"/>
                <w:highlight w:val="none"/>
              </w:rPr>
              <w:t>公司</w:t>
            </w:r>
            <w:r>
              <w:rPr>
                <w:rFonts w:hint="eastAsia" w:ascii="宋体" w:hAnsi="宋体"/>
                <w:color w:val="auto"/>
                <w:szCs w:val="21"/>
                <w:highlight w:val="none"/>
              </w:rPr>
              <w:t>成立时间不得少于</w:t>
            </w:r>
            <w:r>
              <w:rPr>
                <w:rFonts w:hint="eastAsia" w:ascii="宋体" w:hAnsi="宋体"/>
                <w:color w:val="auto"/>
                <w:szCs w:val="21"/>
                <w:highlight w:val="none"/>
                <w:lang w:val="en-US" w:eastAsia="zh-CN"/>
              </w:rPr>
              <w:t xml:space="preserve"> 3</w:t>
            </w:r>
            <w:r>
              <w:rPr>
                <w:rFonts w:ascii="宋体" w:hAnsi="宋体"/>
                <w:color w:val="auto"/>
                <w:szCs w:val="21"/>
                <w:highlight w:val="none"/>
              </w:rPr>
              <w:t>年，且</w:t>
            </w:r>
            <w:r>
              <w:rPr>
                <w:rFonts w:ascii="宋体" w:hAnsi="宋体"/>
                <w:szCs w:val="21"/>
                <w:highlight w:val="none"/>
              </w:rPr>
              <w:t>连续三年正常营业；</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w:t>
            </w:r>
            <w:r>
              <w:rPr>
                <w:rFonts w:ascii="宋体" w:hAnsi="宋体"/>
                <w:szCs w:val="21"/>
                <w:highlight w:val="none"/>
              </w:rPr>
              <w:t xml:space="preserve">具有较强业务能力、协调沟通能力； </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4</w:t>
            </w:r>
            <w:r>
              <w:rPr>
                <w:rFonts w:hint="eastAsia" w:ascii="宋体" w:hAnsi="宋体"/>
                <w:szCs w:val="21"/>
                <w:highlight w:val="none"/>
              </w:rPr>
              <w:t>）</w:t>
            </w:r>
            <w:r>
              <w:rPr>
                <w:rFonts w:ascii="宋体" w:hAnsi="宋体"/>
                <w:szCs w:val="21"/>
                <w:highlight w:val="none"/>
              </w:rPr>
              <w:t>在业内有良好的声誉，无不良执业记录</w:t>
            </w:r>
            <w:r>
              <w:rPr>
                <w:rFonts w:hint="eastAsia" w:ascii="宋体" w:hAnsi="宋体"/>
                <w:szCs w:val="21"/>
                <w:highlight w:val="none"/>
              </w:rPr>
              <w:t>。</w:t>
            </w:r>
          </w:p>
          <w:p>
            <w:pPr>
              <w:adjustRightInd w:val="0"/>
              <w:snapToGrid w:val="0"/>
              <w:spacing w:line="300" w:lineRule="exact"/>
              <w:rPr>
                <w:rFonts w:ascii="宋体" w:hAnsi="宋体"/>
                <w:szCs w:val="21"/>
                <w:highlight w:val="none"/>
              </w:rPr>
            </w:pPr>
            <w:r>
              <w:rPr>
                <w:rFonts w:hint="eastAsia" w:ascii="宋体" w:hAnsi="宋体"/>
                <w:szCs w:val="21"/>
                <w:highlight w:val="none"/>
              </w:rPr>
              <w:t>二、以下情形，不得申请参与本次竞标：</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w:t>
            </w:r>
            <w:r>
              <w:rPr>
                <w:rFonts w:ascii="宋体" w:hAnsi="宋体"/>
                <w:szCs w:val="21"/>
                <w:highlight w:val="none"/>
              </w:rPr>
              <w:t>存在不尽职或重大过失，损害客户合法权益的行为的；</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w:t>
            </w:r>
            <w:r>
              <w:rPr>
                <w:rFonts w:hint="eastAsia" w:ascii="宋体" w:hAnsi="宋体"/>
                <w:color w:val="auto"/>
                <w:highlight w:val="none"/>
              </w:rPr>
              <w:t>受过刑事处罚，近三年未收到司法行政部门的行政处罚或行业处分；</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w:t>
            </w:r>
            <w:r>
              <w:rPr>
                <w:rFonts w:ascii="宋体" w:hAnsi="宋体"/>
                <w:szCs w:val="21"/>
                <w:highlight w:val="none"/>
              </w:rPr>
              <w:t>其他我司认为不适宜为我司提供</w:t>
            </w:r>
            <w:r>
              <w:rPr>
                <w:rFonts w:hint="eastAsia" w:ascii="宋体" w:hAnsi="宋体"/>
                <w:szCs w:val="21"/>
                <w:highlight w:val="none"/>
                <w:lang w:val="en-US" w:eastAsia="zh-CN"/>
              </w:rPr>
              <w:t>绿化养护</w:t>
            </w:r>
            <w:r>
              <w:rPr>
                <w:rFonts w:ascii="宋体" w:hAnsi="宋体"/>
                <w:szCs w:val="21"/>
                <w:highlight w:val="none"/>
              </w:rPr>
              <w:t>服务的情形。</w:t>
            </w:r>
          </w:p>
          <w:p>
            <w:pPr>
              <w:adjustRightInd w:val="0"/>
              <w:snapToGrid w:val="0"/>
              <w:spacing w:line="300" w:lineRule="exact"/>
              <w:rPr>
                <w:rFonts w:ascii="宋体" w:hAnsi="宋体"/>
                <w:szCs w:val="21"/>
                <w:highlight w:val="none"/>
              </w:rPr>
            </w:pPr>
            <w:r>
              <w:rPr>
                <w:rFonts w:hint="eastAsia" w:ascii="宋体" w:hAnsi="宋体"/>
                <w:color w:val="auto"/>
                <w:szCs w:val="21"/>
                <w:highlight w:val="none"/>
              </w:rPr>
              <w:t>三、</w:t>
            </w:r>
            <w:r>
              <w:rPr>
                <w:rFonts w:hint="eastAsia" w:ascii="宋体" w:hAnsi="宋体"/>
                <w:szCs w:val="21"/>
                <w:highlight w:val="none"/>
              </w:rPr>
              <w:t>需提供的申请资料</w:t>
            </w:r>
          </w:p>
          <w:p>
            <w:pPr>
              <w:adjustRightInd w:val="0"/>
              <w:snapToGrid w:val="0"/>
              <w:spacing w:line="300" w:lineRule="exact"/>
              <w:rPr>
                <w:rFonts w:ascii="宋体" w:hAnsi="宋体"/>
                <w:color w:val="auto"/>
                <w:highlight w:val="none"/>
              </w:rPr>
            </w:pPr>
            <w:r>
              <w:rPr>
                <w:rFonts w:hint="eastAsia" w:ascii="宋体" w:hAnsi="宋体"/>
                <w:color w:val="auto"/>
                <w:highlight w:val="none"/>
              </w:rPr>
              <w:t>（</w:t>
            </w:r>
            <w:r>
              <w:rPr>
                <w:rFonts w:ascii="宋体" w:hAnsi="宋体"/>
                <w:color w:val="auto"/>
                <w:highlight w:val="none"/>
              </w:rPr>
              <w:t>1</w:t>
            </w:r>
            <w:r>
              <w:rPr>
                <w:rFonts w:hint="eastAsia" w:ascii="宋体" w:hAnsi="宋体"/>
                <w:color w:val="auto"/>
                <w:highlight w:val="none"/>
              </w:rPr>
              <w:t>）</w:t>
            </w:r>
            <w:r>
              <w:rPr>
                <w:rFonts w:ascii="宋体" w:hAnsi="宋体"/>
                <w:szCs w:val="21"/>
                <w:highlight w:val="none"/>
              </w:rPr>
              <w:t>申请人</w:t>
            </w:r>
            <w:r>
              <w:rPr>
                <w:rFonts w:hint="eastAsia" w:ascii="宋体" w:hAnsi="宋体"/>
                <w:color w:val="auto"/>
                <w:highlight w:val="none"/>
              </w:rPr>
              <w:t>须提供公司有效营业执照及法人、授权委托书及委托代理人身份证（复印件加盖公章）；</w:t>
            </w:r>
          </w:p>
          <w:p>
            <w:pPr>
              <w:adjustRightInd w:val="0"/>
              <w:snapToGrid w:val="0"/>
              <w:spacing w:line="300" w:lineRule="exact"/>
              <w:rPr>
                <w:rFonts w:ascii="宋体" w:hAnsi="宋体" w:cs="宋体"/>
                <w:b/>
                <w:bCs/>
                <w:color w:val="auto"/>
                <w:szCs w:val="21"/>
                <w:highlight w:val="none"/>
              </w:rPr>
            </w:pPr>
            <w:r>
              <w:rPr>
                <w:rFonts w:hint="eastAsia" w:ascii="宋体" w:hAnsi="宋体"/>
                <w:color w:val="auto"/>
                <w:highlight w:val="none"/>
              </w:rPr>
              <w:t>（</w:t>
            </w:r>
            <w:r>
              <w:rPr>
                <w:rFonts w:ascii="宋体" w:hAnsi="宋体"/>
                <w:color w:val="auto"/>
                <w:highlight w:val="none"/>
              </w:rPr>
              <w:t>2</w:t>
            </w:r>
            <w:r>
              <w:rPr>
                <w:rFonts w:hint="eastAsia" w:ascii="宋体" w:hAnsi="宋体"/>
                <w:color w:val="auto"/>
                <w:highlight w:val="none"/>
              </w:rPr>
              <w:t>）申请人书面承诺，承诺书加盖公章</w:t>
            </w:r>
            <w:r>
              <w:rPr>
                <w:rFonts w:hint="eastAsia" w:ascii="宋体" w:hAnsi="宋体"/>
                <w:highlight w:val="none"/>
              </w:rPr>
              <w:t>；</w:t>
            </w:r>
          </w:p>
          <w:p>
            <w:pPr>
              <w:adjustRightInd w:val="0"/>
              <w:spacing w:line="300" w:lineRule="exact"/>
              <w:rPr>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ascii="宋体" w:hAnsi="宋体" w:cs="宋体"/>
                <w:color w:val="auto"/>
                <w:szCs w:val="21"/>
                <w:highlight w:val="none"/>
              </w:rPr>
              <w:t>）</w:t>
            </w:r>
            <w:r>
              <w:rPr>
                <w:rFonts w:hint="eastAsia" w:ascii="宋体" w:hAnsi="宋体"/>
                <w:color w:val="auto"/>
                <w:szCs w:val="21"/>
                <w:highlight w:val="none"/>
              </w:rPr>
              <w:t>近</w:t>
            </w:r>
            <w:r>
              <w:rPr>
                <w:rFonts w:hint="default" w:ascii="宋体" w:hAnsi="宋体"/>
                <w:color w:val="auto"/>
                <w:szCs w:val="21"/>
                <w:highlight w:val="none"/>
                <w:lang w:val="en-US"/>
              </w:rPr>
              <w:t>3</w:t>
            </w:r>
            <w:r>
              <w:rPr>
                <w:rFonts w:hint="eastAsia" w:ascii="宋体" w:hAnsi="宋体"/>
                <w:color w:val="auto"/>
                <w:szCs w:val="21"/>
                <w:highlight w:val="none"/>
              </w:rPr>
              <w:t>年有</w:t>
            </w:r>
            <w:r>
              <w:rPr>
                <w:rFonts w:ascii="宋体" w:hAnsi="宋体"/>
                <w:color w:val="auto"/>
                <w:szCs w:val="21"/>
                <w:highlight w:val="none"/>
              </w:rPr>
              <w:t>为</w:t>
            </w:r>
            <w:r>
              <w:rPr>
                <w:rFonts w:hint="eastAsia" w:ascii="宋体" w:hAnsi="宋体"/>
                <w:color w:val="auto"/>
                <w:szCs w:val="21"/>
                <w:highlight w:val="none"/>
              </w:rPr>
              <w:t>重庆市国有</w:t>
            </w:r>
            <w:r>
              <w:rPr>
                <w:rFonts w:ascii="宋体" w:hAnsi="宋体"/>
                <w:color w:val="auto"/>
                <w:szCs w:val="21"/>
                <w:highlight w:val="none"/>
              </w:rPr>
              <w:t>企业</w:t>
            </w:r>
            <w:r>
              <w:rPr>
                <w:rFonts w:hint="eastAsia" w:ascii="宋体" w:hAnsi="宋体"/>
                <w:color w:val="auto"/>
                <w:szCs w:val="21"/>
                <w:highlight w:val="none"/>
              </w:rPr>
              <w:t>或</w:t>
            </w:r>
            <w:r>
              <w:rPr>
                <w:rFonts w:ascii="宋体" w:hAnsi="宋体"/>
                <w:color w:val="auto"/>
                <w:szCs w:val="21"/>
                <w:highlight w:val="none"/>
              </w:rPr>
              <w:t>政府部门</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事业单位等提供类似服务</w:t>
            </w:r>
            <w:r>
              <w:rPr>
                <w:rFonts w:ascii="宋体" w:hAnsi="宋体"/>
                <w:color w:val="auto"/>
                <w:szCs w:val="21"/>
                <w:highlight w:val="none"/>
              </w:rPr>
              <w:t>的业绩</w:t>
            </w:r>
            <w:r>
              <w:rPr>
                <w:rFonts w:hint="eastAsia" w:ascii="宋体" w:hAnsi="宋体"/>
                <w:color w:val="auto"/>
                <w:szCs w:val="21"/>
                <w:highlight w:val="none"/>
              </w:rPr>
              <w:t>；</w:t>
            </w:r>
          </w:p>
          <w:p>
            <w:pPr>
              <w:adjustRightInd w:val="0"/>
              <w:snapToGrid w:val="0"/>
              <w:spacing w:line="300" w:lineRule="exact"/>
              <w:rPr>
                <w:rFonts w:ascii="宋体" w:hAnsi="宋体" w:cs="宋体"/>
                <w:b/>
                <w:color w:val="auto"/>
                <w:szCs w:val="21"/>
                <w:highlight w:val="none"/>
              </w:rPr>
            </w:pPr>
            <w:r>
              <w:rPr>
                <w:rFonts w:hint="eastAsia" w:ascii="宋体" w:hAnsi="宋体" w:cs="宋体"/>
                <w:b/>
                <w:color w:val="auto"/>
                <w:w w:val="111"/>
                <w:kern w:val="10"/>
                <w:szCs w:val="21"/>
                <w:highlight w:val="none"/>
              </w:rPr>
              <w:t>（</w:t>
            </w:r>
            <w:r>
              <w:rPr>
                <w:rFonts w:hint="eastAsia" w:ascii="宋体" w:hAnsi="宋体" w:cs="宋体"/>
                <w:b/>
                <w:color w:val="auto"/>
                <w:szCs w:val="21"/>
                <w:highlight w:val="none"/>
              </w:rPr>
              <w:t>提交有效的业绩及项目证明材料</w:t>
            </w:r>
            <w:r>
              <w:rPr>
                <w:rFonts w:ascii="宋体" w:hAnsi="宋体" w:cs="宋体"/>
                <w:b/>
                <w:color w:val="auto"/>
                <w:szCs w:val="21"/>
                <w:highlight w:val="none"/>
              </w:rPr>
              <w:t>，如合同</w:t>
            </w:r>
            <w:r>
              <w:rPr>
                <w:rFonts w:hint="eastAsia" w:ascii="宋体" w:hAnsi="宋体" w:cs="宋体"/>
                <w:b/>
                <w:color w:val="auto"/>
                <w:szCs w:val="21"/>
                <w:highlight w:val="none"/>
              </w:rPr>
              <w:t>，</w:t>
            </w:r>
            <w:r>
              <w:rPr>
                <w:rFonts w:ascii="宋体" w:hAnsi="宋体" w:cs="宋体"/>
                <w:b/>
                <w:color w:val="auto"/>
                <w:szCs w:val="21"/>
                <w:highlight w:val="none"/>
              </w:rPr>
              <w:t>越多越好</w:t>
            </w:r>
            <w:r>
              <w:rPr>
                <w:rFonts w:hint="eastAsia" w:ascii="宋体" w:hAnsi="宋体" w:cs="宋体"/>
                <w:b/>
                <w:color w:val="auto"/>
                <w:szCs w:val="21"/>
                <w:highlight w:val="none"/>
              </w:rPr>
              <w:t>。提交合同</w:t>
            </w:r>
            <w:r>
              <w:rPr>
                <w:rFonts w:ascii="宋体" w:hAnsi="宋体" w:cs="宋体"/>
                <w:b/>
                <w:color w:val="auto"/>
                <w:szCs w:val="21"/>
                <w:highlight w:val="none"/>
              </w:rPr>
              <w:t>复印件时可对不便透露的信息进行</w:t>
            </w:r>
            <w:r>
              <w:rPr>
                <w:rFonts w:hint="eastAsia" w:ascii="宋体" w:hAnsi="宋体" w:cs="宋体"/>
                <w:b/>
                <w:color w:val="auto"/>
                <w:szCs w:val="21"/>
                <w:highlight w:val="none"/>
              </w:rPr>
              <w:t>适当</w:t>
            </w:r>
            <w:r>
              <w:rPr>
                <w:rFonts w:ascii="宋体" w:hAnsi="宋体" w:cs="宋体"/>
                <w:b/>
                <w:color w:val="auto"/>
                <w:szCs w:val="21"/>
                <w:highlight w:val="none"/>
              </w:rPr>
              <w:t>处理</w:t>
            </w:r>
            <w:r>
              <w:rPr>
                <w:rFonts w:hint="eastAsia" w:ascii="宋体" w:hAnsi="宋体" w:cs="宋体"/>
                <w:b/>
                <w:color w:val="auto"/>
                <w:szCs w:val="21"/>
                <w:highlight w:val="none"/>
              </w:rPr>
              <w:t>。）</w:t>
            </w:r>
          </w:p>
          <w:p>
            <w:pPr>
              <w:adjustRightInd w:val="0"/>
              <w:snapToGrid w:val="0"/>
              <w:spacing w:line="300" w:lineRule="exact"/>
              <w:rPr>
                <w:rFonts w:ascii="宋体" w:hAnsi="宋体" w:cs="宋体"/>
                <w:b/>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w:t>
            </w:r>
            <w:r>
              <w:rPr>
                <w:rFonts w:hint="eastAsia" w:ascii="宋体" w:hAnsi="宋体"/>
                <w:color w:val="auto"/>
                <w:highlight w:val="none"/>
              </w:rPr>
              <w:t>提供比选工作方案：</w:t>
            </w:r>
            <w:r>
              <w:rPr>
                <w:rFonts w:ascii="宋体" w:hAnsi="宋体"/>
                <w:color w:val="auto"/>
                <w:highlight w:val="none"/>
              </w:rPr>
              <w:t>方案中需说明拟具体提供的服务内容报价方案（本项目采用固定收费方式）等。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8</w:t>
            </w:r>
          </w:p>
        </w:tc>
        <w:tc>
          <w:tcPr>
            <w:tcW w:w="1942" w:type="dxa"/>
            <w:vAlign w:val="center"/>
          </w:tcPr>
          <w:p>
            <w:pPr>
              <w:spacing w:line="300" w:lineRule="exact"/>
              <w:jc w:val="center"/>
              <w:rPr>
                <w:rFonts w:ascii="宋体" w:hAnsi="宋体" w:cs="宋体"/>
                <w:color w:val="auto"/>
                <w:szCs w:val="21"/>
                <w:highlight w:val="none"/>
              </w:rPr>
            </w:pPr>
            <w:r>
              <w:rPr>
                <w:rFonts w:hint="eastAsia" w:ascii="宋体" w:hAnsi="宋体" w:cs="宋体"/>
                <w:color w:val="auto"/>
                <w:kern w:val="0"/>
                <w:szCs w:val="21"/>
                <w:highlight w:val="none"/>
              </w:rPr>
              <w:t>服务具体情况了解</w:t>
            </w:r>
          </w:p>
        </w:tc>
        <w:tc>
          <w:tcPr>
            <w:tcW w:w="7088" w:type="dxa"/>
            <w:vAlign w:val="center"/>
          </w:tcPr>
          <w:p>
            <w:pPr>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各申请方</w:t>
            </w:r>
            <w:r>
              <w:rPr>
                <w:rFonts w:ascii="宋体" w:hAnsi="宋体" w:cs="宋体"/>
                <w:color w:val="auto"/>
                <w:kern w:val="0"/>
                <w:szCs w:val="21"/>
                <w:highlight w:val="none"/>
              </w:rPr>
              <w:t>可电话联系，询问服务具体事项。</w:t>
            </w:r>
            <w:r>
              <w:rPr>
                <w:rFonts w:hint="eastAsia" w:ascii="宋体" w:hAnsi="宋体" w:cs="宋体"/>
                <w:color w:val="auto"/>
                <w:kern w:val="0"/>
                <w:szCs w:val="21"/>
                <w:highlight w:val="none"/>
              </w:rPr>
              <w:t>确有需要，可到</w:t>
            </w:r>
            <w:r>
              <w:rPr>
                <w:rFonts w:hint="eastAsia" w:ascii="宋体" w:hAnsi="宋体" w:cs="宋体"/>
                <w:color w:val="auto"/>
                <w:kern w:val="0"/>
                <w:szCs w:val="21"/>
                <w:highlight w:val="none"/>
                <w:lang w:val="en-US" w:eastAsia="zh-CN"/>
              </w:rPr>
              <w:t>服务地址</w:t>
            </w:r>
            <w:r>
              <w:rPr>
                <w:rFonts w:hint="eastAsia" w:ascii="宋体" w:hAnsi="宋体" w:cs="宋体"/>
                <w:color w:val="auto"/>
                <w:kern w:val="0"/>
                <w:szCs w:val="21"/>
                <w:highlight w:val="none"/>
              </w:rPr>
              <w:t>进行交流。</w:t>
            </w:r>
          </w:p>
          <w:p>
            <w:pPr>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凡参加比选申请都将视其为对服务内容已充分了解。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177" w:type="dxa"/>
            <w:tcBorders>
              <w:bottom w:val="single" w:color="auto" w:sz="4" w:space="0"/>
            </w:tcBorders>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9</w:t>
            </w:r>
          </w:p>
        </w:tc>
        <w:tc>
          <w:tcPr>
            <w:tcW w:w="1942" w:type="dxa"/>
            <w:tcBorders>
              <w:bottom w:val="single" w:color="auto" w:sz="4" w:space="0"/>
            </w:tcBorders>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服务报价</w:t>
            </w:r>
          </w:p>
        </w:tc>
        <w:tc>
          <w:tcPr>
            <w:tcW w:w="7088" w:type="dxa"/>
            <w:tcBorders>
              <w:bottom w:val="single" w:color="auto" w:sz="4" w:space="0"/>
            </w:tcBorders>
            <w:vAlign w:val="center"/>
          </w:tcPr>
          <w:p>
            <w:pPr>
              <w:autoSpaceDE w:val="0"/>
              <w:autoSpaceDN w:val="0"/>
              <w:adjustRightInd w:val="0"/>
              <w:snapToGrid w:val="0"/>
              <w:spacing w:line="300" w:lineRule="exact"/>
              <w:ind w:firstLine="420" w:firstLineChars="200"/>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本次</w:t>
            </w:r>
            <w:r>
              <w:rPr>
                <w:rFonts w:ascii="宋体" w:hAnsi="宋体" w:cs="宋体"/>
                <w:color w:val="auto"/>
                <w:kern w:val="0"/>
                <w:szCs w:val="21"/>
                <w:highlight w:val="none"/>
              </w:rPr>
              <w:t>报价为</w:t>
            </w:r>
            <w:r>
              <w:rPr>
                <w:rFonts w:hint="eastAsia" w:ascii="宋体" w:hAnsi="宋体" w:cs="宋体"/>
                <w:color w:val="auto"/>
                <w:kern w:val="0"/>
                <w:szCs w:val="21"/>
                <w:highlight w:val="none"/>
              </w:rPr>
              <w:t>含税固定总报价包干。</w:t>
            </w:r>
          </w:p>
          <w:p>
            <w:pPr>
              <w:autoSpaceDE w:val="0"/>
              <w:autoSpaceDN w:val="0"/>
              <w:adjustRightInd w:val="0"/>
              <w:snapToGrid w:val="0"/>
              <w:spacing w:line="300" w:lineRule="exact"/>
              <w:ind w:firstLine="420" w:firstLineChars="200"/>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比选申请</w:t>
            </w:r>
            <w:r>
              <w:rPr>
                <w:rFonts w:ascii="宋体" w:hAnsi="宋体" w:cs="宋体"/>
                <w:color w:val="auto"/>
                <w:kern w:val="0"/>
                <w:szCs w:val="21"/>
                <w:highlight w:val="none"/>
              </w:rPr>
              <w:t>人根据服务内容、自身能力、市场状况等，自主报价。</w:t>
            </w:r>
          </w:p>
          <w:p>
            <w:pPr>
              <w:autoSpaceDE w:val="0"/>
              <w:autoSpaceDN w:val="0"/>
              <w:adjustRightInd w:val="0"/>
              <w:snapToGrid w:val="0"/>
              <w:spacing w:line="300" w:lineRule="exact"/>
              <w:ind w:firstLine="420" w:firstLineChars="200"/>
              <w:rPr>
                <w:rFonts w:ascii="宋体" w:hAnsi="宋体" w:cs="宋体"/>
                <w:snapToGrid w:val="0"/>
                <w:color w:val="auto"/>
                <w:kern w:val="0"/>
                <w:szCs w:val="21"/>
                <w:highlight w:val="none"/>
              </w:rPr>
            </w:pPr>
            <w:r>
              <w:rPr>
                <w:rFonts w:ascii="宋体" w:hAnsi="宋体" w:cs="宋体"/>
                <w:color w:val="auto"/>
                <w:kern w:val="0"/>
                <w:szCs w:val="21"/>
                <w:highlight w:val="none"/>
              </w:rPr>
              <w:t>3.本项目最高限价</w:t>
            </w:r>
            <w:r>
              <w:rPr>
                <w:rFonts w:hint="eastAsia"/>
                <w:highlight w:val="none"/>
              </w:rPr>
              <w:t>¥</w:t>
            </w:r>
            <w:r>
              <w:rPr>
                <w:rFonts w:hint="eastAsia"/>
                <w:highlight w:val="none"/>
                <w:lang w:val="en-US" w:eastAsia="zh-CN"/>
              </w:rPr>
              <w:t xml:space="preserve"> 11</w:t>
            </w:r>
            <w:r>
              <w:rPr>
                <w:rFonts w:hint="eastAsia"/>
                <w:highlight w:val="none"/>
              </w:rPr>
              <w:t>0000.00元（大写：人民币</w:t>
            </w:r>
            <w:r>
              <w:rPr>
                <w:rFonts w:hint="eastAsia"/>
                <w:highlight w:val="none"/>
                <w:lang w:eastAsia="zh-CN"/>
              </w:rPr>
              <w:t>壹</w:t>
            </w:r>
            <w:r>
              <w:rPr>
                <w:rFonts w:hint="eastAsia"/>
                <w:highlight w:val="none"/>
              </w:rPr>
              <w:t>拾</w:t>
            </w:r>
            <w:r>
              <w:rPr>
                <w:rFonts w:hint="eastAsia"/>
                <w:highlight w:val="none"/>
                <w:lang w:val="en-US" w:eastAsia="zh-CN"/>
              </w:rPr>
              <w:t>壹</w:t>
            </w:r>
            <w:r>
              <w:rPr>
                <w:rFonts w:hint="eastAsia"/>
                <w:highlight w:val="none"/>
              </w:rPr>
              <w:t>万元整）</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比选申请人</w:t>
            </w:r>
            <w:r>
              <w:rPr>
                <w:rFonts w:hint="eastAsia" w:ascii="宋体" w:hAnsi="宋体" w:cs="宋体"/>
                <w:color w:val="auto"/>
                <w:kern w:val="0"/>
                <w:szCs w:val="21"/>
                <w:highlight w:val="none"/>
              </w:rPr>
              <w:t>报价</w:t>
            </w:r>
            <w:r>
              <w:rPr>
                <w:rFonts w:hint="eastAsia" w:ascii="宋体" w:hAnsi="宋体" w:cs="宋体"/>
                <w:kern w:val="0"/>
                <w:szCs w:val="21"/>
                <w:highlight w:val="none"/>
              </w:rPr>
              <w:t>总价</w:t>
            </w:r>
            <w:r>
              <w:rPr>
                <w:rFonts w:hint="eastAsia" w:ascii="宋体" w:hAnsi="宋体" w:cs="宋体"/>
                <w:color w:val="auto"/>
                <w:kern w:val="0"/>
                <w:szCs w:val="21"/>
                <w:highlight w:val="none"/>
              </w:rPr>
              <w:t>不得超过最高限价。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10</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088" w:type="dxa"/>
            <w:vAlign w:val="center"/>
          </w:tcPr>
          <w:p>
            <w:pPr>
              <w:numPr>
                <w:ilvl w:val="0"/>
                <w:numId w:val="5"/>
              </w:numPr>
              <w:adjustRightInd w:val="0"/>
              <w:snapToGrid/>
              <w:spacing w:line="300" w:lineRule="exact"/>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按中选总金额分配到合同期内的每个季度，比选人每季度按照合同服务标准随机考核中选人。中选人考评达标，比选人按照中选合同价结算当季度服务费。中选人考核不达标，每次在当季度合同金额中扣5%（一年中，若中选人有三次考评不合格，甲方有权单方面解除合同）。</w:t>
            </w:r>
          </w:p>
          <w:p>
            <w:pPr>
              <w:adjustRightInd w:val="0"/>
              <w:snapToGrid/>
              <w:spacing w:line="3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2.付款时间：每季度服务完成后，经比选人书面同意，中选人出具正规且全额发票后10日内支付。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1</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比选申请有效期</w:t>
            </w:r>
          </w:p>
        </w:tc>
        <w:tc>
          <w:tcPr>
            <w:tcW w:w="7088" w:type="dxa"/>
            <w:vAlign w:val="center"/>
          </w:tcPr>
          <w:p>
            <w:pPr>
              <w:adjustRightInd w:val="0"/>
              <w:snapToGrid w:val="0"/>
              <w:spacing w:line="300" w:lineRule="exact"/>
              <w:ind w:firstLine="0" w:firstLineChars="0"/>
              <w:rPr>
                <w:rFonts w:ascii="宋体" w:hAnsi="宋体" w:cs="宋体"/>
                <w:color w:val="auto"/>
                <w:szCs w:val="21"/>
                <w:highlight w:val="none"/>
              </w:rPr>
            </w:pPr>
            <w:r>
              <w:rPr>
                <w:rFonts w:hint="eastAsia" w:ascii="宋体" w:hAnsi="宋体" w:cs="宋体"/>
                <w:color w:val="auto"/>
                <w:szCs w:val="21"/>
                <w:highlight w:val="none"/>
                <w:u w:val="single"/>
                <w:lang w:val="en-US" w:eastAsia="zh-CN"/>
              </w:rPr>
              <w:t>90</w:t>
            </w:r>
            <w:r>
              <w:rPr>
                <w:rFonts w:hint="eastAsia" w:ascii="宋体" w:hAnsi="宋体" w:cs="宋体"/>
                <w:color w:val="auto"/>
                <w:szCs w:val="21"/>
                <w:highlight w:val="none"/>
              </w:rPr>
              <w:t>日历天（从提交比选申请文件截止日起计算）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2</w:t>
            </w:r>
          </w:p>
        </w:tc>
        <w:tc>
          <w:tcPr>
            <w:tcW w:w="1942" w:type="dxa"/>
            <w:vAlign w:val="center"/>
          </w:tcPr>
          <w:p>
            <w:pPr>
              <w:spacing w:line="300" w:lineRule="exact"/>
              <w:jc w:val="center"/>
              <w:rPr>
                <w:rFonts w:ascii="宋体" w:hAnsi="宋体" w:cs="宋体"/>
                <w:color w:val="auto"/>
                <w:szCs w:val="21"/>
                <w:highlight w:val="none"/>
              </w:rPr>
            </w:pPr>
            <w:r>
              <w:rPr>
                <w:rFonts w:hint="eastAsia" w:ascii="宋体" w:hAnsi="宋体" w:cs="宋体"/>
                <w:color w:val="auto"/>
                <w:szCs w:val="21"/>
                <w:highlight w:val="none"/>
              </w:rPr>
              <w:t>比选申请文件内容及份数</w:t>
            </w:r>
          </w:p>
        </w:tc>
        <w:tc>
          <w:tcPr>
            <w:tcW w:w="7088" w:type="dxa"/>
            <w:vAlign w:val="center"/>
          </w:tcPr>
          <w:p>
            <w:pPr>
              <w:autoSpaceDE w:val="0"/>
              <w:autoSpaceDN w:val="0"/>
              <w:adjustRightInd w:val="0"/>
              <w:snapToGrid w:val="0"/>
              <w:spacing w:line="300" w:lineRule="exact"/>
              <w:ind w:firstLine="0" w:firstLineChars="0"/>
              <w:rPr>
                <w:rFonts w:ascii="宋体" w:hAnsi="宋体" w:cs="宋体"/>
                <w:b/>
                <w:color w:val="auto"/>
                <w:kern w:val="0"/>
                <w:szCs w:val="21"/>
                <w:highlight w:val="none"/>
              </w:rPr>
            </w:pPr>
            <w:r>
              <w:rPr>
                <w:rFonts w:ascii="宋体" w:hAnsi="宋体" w:cs="宋体"/>
                <w:color w:val="auto"/>
                <w:kern w:val="0"/>
                <w:szCs w:val="21"/>
                <w:highlight w:val="none"/>
              </w:rPr>
              <w:t>比选申请文件包括：比选申请函、营业执照、</w:t>
            </w:r>
            <w:r>
              <w:rPr>
                <w:rFonts w:hint="eastAsia" w:ascii="宋体" w:hAnsi="宋体" w:cs="宋体"/>
                <w:color w:val="auto"/>
                <w:kern w:val="0"/>
                <w:szCs w:val="21"/>
                <w:highlight w:val="none"/>
                <w:lang w:val="en-US" w:eastAsia="zh-CN"/>
              </w:rPr>
              <w:t>相关资质</w:t>
            </w:r>
            <w:r>
              <w:rPr>
                <w:rFonts w:ascii="宋体" w:hAnsi="宋体" w:cs="宋体"/>
                <w:color w:val="auto"/>
                <w:kern w:val="0"/>
                <w:szCs w:val="21"/>
                <w:highlight w:val="none"/>
              </w:rPr>
              <w:t>文件</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过往业绩成果展示、参与服务的</w:t>
            </w:r>
            <w:r>
              <w:rPr>
                <w:rFonts w:ascii="宋体" w:hAnsi="宋体" w:cs="宋体"/>
                <w:color w:val="auto"/>
                <w:kern w:val="0"/>
                <w:szCs w:val="21"/>
                <w:highlight w:val="none"/>
              </w:rPr>
              <w:t>项目人员名单及相关证明材料。</w:t>
            </w:r>
            <w:r>
              <w:rPr>
                <w:rFonts w:hint="eastAsia" w:ascii="宋体" w:hAnsi="宋体" w:cs="宋体"/>
                <w:color w:val="auto"/>
                <w:kern w:val="0"/>
                <w:szCs w:val="21"/>
                <w:highlight w:val="none"/>
                <w:lang w:val="en-US" w:eastAsia="zh-CN"/>
              </w:rPr>
              <w:t>正本一份。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3</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装订及密封要求</w:t>
            </w:r>
          </w:p>
        </w:tc>
        <w:tc>
          <w:tcPr>
            <w:tcW w:w="7088" w:type="dxa"/>
            <w:vAlign w:val="center"/>
          </w:tcPr>
          <w:p>
            <w:pPr>
              <w:autoSpaceDE w:val="0"/>
              <w:autoSpaceDN w:val="0"/>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将比选申请文件装入纸质文件袋，密封</w:t>
            </w:r>
            <w:r>
              <w:rPr>
                <w:rFonts w:hint="eastAsia" w:ascii="宋体" w:hAnsi="宋体" w:cs="宋体"/>
                <w:color w:val="auto"/>
                <w:szCs w:val="21"/>
                <w:highlight w:val="none"/>
              </w:rPr>
              <w:t>并在袋上封口处加盖比选申请方公章。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4</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szCs w:val="21"/>
                <w:highlight w:val="none"/>
              </w:rPr>
              <w:t>比选申请文件发出方式</w:t>
            </w:r>
          </w:p>
        </w:tc>
        <w:tc>
          <w:tcPr>
            <w:tcW w:w="7088" w:type="dxa"/>
            <w:vAlign w:val="center"/>
          </w:tcPr>
          <w:p>
            <w:pPr>
              <w:autoSpaceDE w:val="0"/>
              <w:autoSpaceDN w:val="0"/>
              <w:adjustRightInd w:val="0"/>
              <w:snapToGrid w:val="0"/>
              <w:spacing w:line="300" w:lineRule="exact"/>
              <w:rPr>
                <w:rFonts w:ascii="宋体" w:hAnsi="宋体" w:cs="宋体"/>
                <w:color w:val="auto"/>
                <w:kern w:val="0"/>
                <w:szCs w:val="21"/>
                <w:highlight w:val="none"/>
              </w:rPr>
            </w:pPr>
            <w:r>
              <w:rPr>
                <w:rFonts w:hint="eastAsia" w:ascii="宋体" w:hAnsi="宋体"/>
                <w:szCs w:val="21"/>
                <w:highlight w:val="none"/>
              </w:rPr>
              <w:t>邮箱发送及盖章纸质版送达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5</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递交比选申请文件</w:t>
            </w:r>
          </w:p>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地点</w:t>
            </w:r>
          </w:p>
        </w:tc>
        <w:tc>
          <w:tcPr>
            <w:tcW w:w="7088" w:type="dxa"/>
            <w:vAlign w:val="center"/>
          </w:tcPr>
          <w:p>
            <w:pPr>
              <w:spacing w:line="300" w:lineRule="exact"/>
              <w:rPr>
                <w:rFonts w:ascii="宋体" w:hAnsi="宋体" w:cs="宋体"/>
                <w:b/>
                <w:color w:val="auto"/>
                <w:szCs w:val="21"/>
                <w:highlight w:val="none"/>
              </w:rPr>
            </w:pPr>
            <w:r>
              <w:rPr>
                <w:rFonts w:hint="eastAsia" w:ascii="宋体" w:hAnsi="宋体" w:cs="宋体"/>
                <w:b/>
                <w:color w:val="auto"/>
                <w:szCs w:val="21"/>
                <w:highlight w:val="none"/>
              </w:rPr>
              <w:t>比选申请文件递交截止时间</w:t>
            </w:r>
            <w:r>
              <w:rPr>
                <w:rFonts w:ascii="宋体" w:hAnsi="宋体" w:cs="宋体"/>
                <w:b/>
                <w:color w:val="auto"/>
                <w:szCs w:val="21"/>
                <w:highlight w:val="none"/>
              </w:rPr>
              <w:t>202</w:t>
            </w:r>
            <w:r>
              <w:rPr>
                <w:rFonts w:hint="eastAsia" w:ascii="宋体" w:hAnsi="宋体" w:cs="宋体"/>
                <w:b/>
                <w:color w:val="auto"/>
                <w:szCs w:val="21"/>
                <w:highlight w:val="none"/>
                <w:lang w:val="en-US" w:eastAsia="zh-CN"/>
              </w:rPr>
              <w:t>5</w:t>
            </w:r>
            <w:r>
              <w:rPr>
                <w:rFonts w:hint="eastAsia" w:ascii="宋体" w:hAnsi="宋体" w:cs="宋体"/>
                <w:b/>
                <w:color w:val="auto"/>
                <w:szCs w:val="21"/>
                <w:highlight w:val="none"/>
              </w:rPr>
              <w:t>年</w:t>
            </w:r>
            <w:r>
              <w:rPr>
                <w:rFonts w:hint="eastAsia" w:ascii="宋体" w:hAnsi="宋体" w:cs="宋体"/>
                <w:b/>
                <w:color w:val="auto"/>
                <w:szCs w:val="21"/>
                <w:highlight w:val="none"/>
                <w:lang w:val="en-US" w:eastAsia="zh-CN"/>
              </w:rPr>
              <w:t>12</w:t>
            </w:r>
            <w:r>
              <w:rPr>
                <w:rFonts w:hint="eastAsia" w:ascii="宋体" w:hAnsi="宋体" w:cs="宋体"/>
                <w:b/>
                <w:color w:val="auto"/>
                <w:szCs w:val="21"/>
                <w:highlight w:val="none"/>
              </w:rPr>
              <w:t>月</w:t>
            </w:r>
            <w:r>
              <w:rPr>
                <w:rFonts w:hint="eastAsia" w:ascii="宋体" w:hAnsi="宋体" w:cs="宋体"/>
                <w:b/>
                <w:color w:val="auto"/>
                <w:szCs w:val="21"/>
                <w:highlight w:val="none"/>
                <w:lang w:val="en-US" w:eastAsia="zh-CN"/>
              </w:rPr>
              <w:t>26</w:t>
            </w:r>
            <w:r>
              <w:rPr>
                <w:rFonts w:ascii="宋体" w:hAnsi="宋体" w:cs="宋体"/>
                <w:b/>
                <w:color w:val="auto"/>
                <w:szCs w:val="21"/>
                <w:highlight w:val="none"/>
              </w:rPr>
              <w:t>日</w:t>
            </w:r>
            <w:r>
              <w:rPr>
                <w:rFonts w:hint="eastAsia" w:ascii="宋体" w:hAnsi="宋体" w:cs="宋体"/>
                <w:b/>
                <w:color w:val="auto"/>
                <w:szCs w:val="21"/>
                <w:highlight w:val="none"/>
                <w:lang w:val="en-US" w:eastAsia="zh-CN"/>
              </w:rPr>
              <w:t>10</w:t>
            </w:r>
            <w:r>
              <w:rPr>
                <w:rFonts w:hint="eastAsia" w:ascii="宋体" w:hAnsi="宋体" w:cs="宋体"/>
                <w:b/>
                <w:color w:val="auto"/>
                <w:szCs w:val="21"/>
                <w:highlight w:val="none"/>
              </w:rPr>
              <w:t>时止。</w:t>
            </w:r>
          </w:p>
          <w:p>
            <w:pPr>
              <w:adjustRightInd w:val="0"/>
              <w:snapToGrid w:val="0"/>
              <w:spacing w:line="300" w:lineRule="exact"/>
              <w:rPr>
                <w:rFonts w:ascii="宋体" w:hAnsi="宋体" w:cs="宋体"/>
                <w:b/>
                <w:color w:val="auto"/>
                <w:szCs w:val="21"/>
                <w:highlight w:val="none"/>
              </w:rPr>
            </w:pPr>
            <w:r>
              <w:rPr>
                <w:rFonts w:hint="eastAsia"/>
                <w:highlight w:val="none"/>
              </w:rPr>
              <w:fldChar w:fldCharType="begin"/>
            </w:r>
            <w:r>
              <w:rPr>
                <w:highlight w:val="none"/>
              </w:rPr>
              <w:instrText xml:space="preserve"> HYPERLINK "</w:instrText>
            </w:r>
            <w:r>
              <w:rPr>
                <w:rFonts w:hint="eastAsia"/>
                <w:highlight w:val="none"/>
              </w:rPr>
              <w:instrText xml:space="preserve">mailto:在截止时间前，将全部报价文件电子版压缩打包后传至邮箱254072703@qq.com，电子版文件应为2套，1套为word或excel可编辑的文件，1套为盖单位公章的pdf文件，2套文件内容须完全一致。当两套文件不一致时，以PDF文件为准。</w:instrText>
            </w:r>
            <w:r>
              <w:rPr>
                <w:highlight w:val="none"/>
              </w:rPr>
              <w:instrText xml:space="preserve">" </w:instrText>
            </w:r>
            <w:r>
              <w:rPr>
                <w:rFonts w:hint="eastAsia"/>
                <w:highlight w:val="none"/>
              </w:rPr>
              <w:fldChar w:fldCharType="separate"/>
            </w:r>
            <w:r>
              <w:rPr>
                <w:rStyle w:val="18"/>
                <w:rFonts w:hint="eastAsia"/>
                <w:color w:val="auto"/>
                <w:highlight w:val="none"/>
              </w:rPr>
              <w:t>在截止时间前，</w:t>
            </w:r>
            <w:r>
              <w:rPr>
                <w:rFonts w:hint="eastAsia"/>
                <w:highlight w:val="none"/>
              </w:rPr>
              <w:fldChar w:fldCharType="end"/>
            </w:r>
            <w:r>
              <w:rPr>
                <w:rFonts w:hint="eastAsia"/>
                <w:highlight w:val="none"/>
              </w:rPr>
              <w:t>由比选申请人指定人员将比选申请文件电子版发送到</w:t>
            </w:r>
            <w:r>
              <w:rPr>
                <w:rFonts w:hint="eastAsia"/>
                <w:highlight w:val="none"/>
                <w:lang w:val="en-US" w:eastAsia="zh-CN"/>
              </w:rPr>
              <w:t>283008873</w:t>
            </w:r>
            <w:r>
              <w:rPr>
                <w:highlight w:val="none"/>
              </w:rPr>
              <w:t>@qq.com</w:t>
            </w:r>
            <w:r>
              <w:rPr>
                <w:rFonts w:hint="eastAsia"/>
                <w:highlight w:val="none"/>
              </w:rPr>
              <w:t>，将比选申请文件纸质版</w:t>
            </w:r>
            <w:r>
              <w:rPr>
                <w:rFonts w:hint="eastAsia" w:hAnsi="宋体"/>
                <w:szCs w:val="21"/>
                <w:highlight w:val="none"/>
              </w:rPr>
              <w:t>邮寄或送达至以下地址：重庆市北碚区蔡家岗镇同熙路</w:t>
            </w:r>
            <w:r>
              <w:rPr>
                <w:rFonts w:hAnsi="宋体"/>
                <w:szCs w:val="21"/>
                <w:highlight w:val="none"/>
              </w:rPr>
              <w:t xml:space="preserve">99号 </w:t>
            </w:r>
            <w:r>
              <w:rPr>
                <w:rFonts w:hint="eastAsia" w:ascii="宋体" w:hAnsi="宋体" w:cs="MingLiU"/>
                <w:snapToGrid w:val="0"/>
                <w:color w:val="auto"/>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6</w:t>
            </w:r>
          </w:p>
        </w:tc>
        <w:tc>
          <w:tcPr>
            <w:tcW w:w="1942" w:type="dxa"/>
            <w:vAlign w:val="center"/>
          </w:tcPr>
          <w:p>
            <w:pPr>
              <w:spacing w:line="300" w:lineRule="exact"/>
              <w:jc w:val="center"/>
              <w:rPr>
                <w:rFonts w:ascii="宋体" w:hAnsi="宋体" w:cs="宋体"/>
                <w:color w:val="auto"/>
                <w:szCs w:val="21"/>
                <w:highlight w:val="none"/>
              </w:rPr>
            </w:pPr>
            <w:r>
              <w:rPr>
                <w:rFonts w:hint="eastAsia" w:ascii="宋体" w:hAnsi="宋体" w:cs="宋体"/>
                <w:color w:val="auto"/>
                <w:szCs w:val="21"/>
                <w:highlight w:val="none"/>
              </w:rPr>
              <w:t>是否退还比选申请文件</w:t>
            </w:r>
          </w:p>
        </w:tc>
        <w:tc>
          <w:tcPr>
            <w:tcW w:w="7088" w:type="dxa"/>
            <w:vAlign w:val="center"/>
          </w:tcPr>
          <w:p>
            <w:pPr>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7</w:t>
            </w:r>
          </w:p>
        </w:tc>
        <w:tc>
          <w:tcPr>
            <w:tcW w:w="1942" w:type="dxa"/>
            <w:vAlign w:val="center"/>
          </w:tcPr>
          <w:p>
            <w:pPr>
              <w:spacing w:line="300" w:lineRule="exact"/>
              <w:jc w:val="center"/>
              <w:rPr>
                <w:rFonts w:ascii="宋体" w:hAnsi="宋体" w:cs="宋体"/>
                <w:color w:val="auto"/>
                <w:szCs w:val="21"/>
                <w:highlight w:val="none"/>
              </w:rPr>
            </w:pPr>
            <w:r>
              <w:rPr>
                <w:rFonts w:hint="eastAsia" w:ascii="宋体" w:hAnsi="宋体" w:cs="宋体"/>
                <w:color w:val="auto"/>
                <w:szCs w:val="21"/>
                <w:highlight w:val="none"/>
              </w:rPr>
              <w:t>比选小组的组建</w:t>
            </w:r>
          </w:p>
        </w:tc>
        <w:tc>
          <w:tcPr>
            <w:tcW w:w="7088" w:type="dxa"/>
            <w:vAlign w:val="center"/>
          </w:tcPr>
          <w:p>
            <w:pPr>
              <w:autoSpaceDE w:val="0"/>
              <w:autoSpaceDN w:val="0"/>
              <w:adjustRightInd w:val="0"/>
              <w:snapToGrid w:val="0"/>
              <w:spacing w:line="30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评</w:t>
            </w:r>
            <w:r>
              <w:rPr>
                <w:rFonts w:hint="eastAsia" w:ascii="宋体" w:hAnsi="宋体" w:cs="宋体"/>
                <w:color w:val="auto"/>
                <w:kern w:val="0"/>
                <w:szCs w:val="21"/>
                <w:highlight w:val="none"/>
                <w:lang w:val="en-US" w:eastAsia="zh-CN"/>
              </w:rPr>
              <w:t>审工作组</w:t>
            </w:r>
            <w:r>
              <w:rPr>
                <w:rFonts w:ascii="宋体" w:hAnsi="宋体" w:cs="宋体"/>
                <w:color w:val="auto"/>
                <w:kern w:val="0"/>
                <w:szCs w:val="21"/>
                <w:highlight w:val="none"/>
              </w:rPr>
              <w:t>5人，</w:t>
            </w:r>
            <w:r>
              <w:rPr>
                <w:rFonts w:hint="eastAsia"/>
                <w:lang w:val="en-US" w:eastAsia="zh-CN"/>
              </w:rPr>
              <w:t>监标人1人，</w:t>
            </w:r>
            <w:r>
              <w:rPr>
                <w:rFonts w:ascii="宋体" w:hAnsi="宋体" w:cs="宋体"/>
                <w:color w:val="auto"/>
                <w:kern w:val="0"/>
                <w:szCs w:val="21"/>
                <w:highlight w:val="none"/>
              </w:rPr>
              <w:t>由</w:t>
            </w:r>
            <w:r>
              <w:rPr>
                <w:rFonts w:hint="eastAsia" w:ascii="宋体" w:hAnsi="宋体" w:cs="宋体"/>
                <w:color w:val="auto"/>
                <w:kern w:val="0"/>
                <w:szCs w:val="21"/>
                <w:highlight w:val="none"/>
                <w:lang w:val="en-US" w:eastAsia="zh-CN"/>
              </w:rPr>
              <w:t>比选人</w:t>
            </w:r>
            <w:r>
              <w:rPr>
                <w:rFonts w:ascii="宋体" w:hAnsi="宋体" w:cs="宋体"/>
                <w:color w:val="auto"/>
                <w:kern w:val="0"/>
                <w:szCs w:val="21"/>
                <w:highlight w:val="none"/>
              </w:rPr>
              <w:t>相关部门</w:t>
            </w:r>
            <w:r>
              <w:rPr>
                <w:rFonts w:hint="eastAsia" w:ascii="宋体" w:hAnsi="宋体" w:cs="宋体"/>
                <w:color w:val="auto"/>
                <w:kern w:val="0"/>
                <w:szCs w:val="21"/>
                <w:highlight w:val="none"/>
              </w:rPr>
              <w:t>人员</w:t>
            </w:r>
            <w:r>
              <w:rPr>
                <w:rFonts w:ascii="宋体" w:hAnsi="宋体" w:cs="宋体"/>
                <w:color w:val="auto"/>
                <w:kern w:val="0"/>
                <w:szCs w:val="21"/>
                <w:highlight w:val="none"/>
              </w:rPr>
              <w:t>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8</w:t>
            </w:r>
          </w:p>
        </w:tc>
        <w:tc>
          <w:tcPr>
            <w:tcW w:w="1942"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rPr>
              <w:t>比选程序</w:t>
            </w:r>
          </w:p>
        </w:tc>
        <w:tc>
          <w:tcPr>
            <w:tcW w:w="7088" w:type="dxa"/>
            <w:vAlign w:val="center"/>
          </w:tcPr>
          <w:p>
            <w:pPr>
              <w:tabs>
                <w:tab w:val="left" w:pos="295"/>
              </w:tabs>
              <w:adjustRightInd w:val="0"/>
              <w:snapToGrid w:val="0"/>
              <w:spacing w:line="300" w:lineRule="exact"/>
              <w:rPr>
                <w:rFonts w:ascii="宋体" w:hAnsi="宋体" w:cs="宋体"/>
                <w:szCs w:val="21"/>
                <w:highlight w:val="none"/>
              </w:rPr>
            </w:pPr>
            <w:r>
              <w:rPr>
                <w:rFonts w:hint="eastAsia" w:ascii="宋体" w:hAnsi="宋体" w:cs="宋体"/>
                <w:szCs w:val="21"/>
                <w:highlight w:val="none"/>
              </w:rPr>
              <w:t>本次比选采用</w:t>
            </w:r>
            <w:r>
              <w:rPr>
                <w:rFonts w:hint="eastAsia" w:ascii="宋体" w:hAnsi="宋体" w:cs="宋体"/>
                <w:szCs w:val="21"/>
                <w:highlight w:val="none"/>
                <w:lang w:eastAsia="zh-CN"/>
              </w:rPr>
              <w:t>最低价中标</w:t>
            </w:r>
            <w:bookmarkStart w:id="55" w:name="_GoBack"/>
            <w:bookmarkEnd w:id="55"/>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9</w:t>
            </w:r>
          </w:p>
        </w:tc>
        <w:tc>
          <w:tcPr>
            <w:tcW w:w="1942"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szCs w:val="21"/>
                <w:highlight w:val="none"/>
              </w:rPr>
              <w:t>申请文件无效的情形</w:t>
            </w:r>
          </w:p>
        </w:tc>
        <w:tc>
          <w:tcPr>
            <w:tcW w:w="7088" w:type="dxa"/>
            <w:vAlign w:val="center"/>
          </w:tcPr>
          <w:p>
            <w:pPr>
              <w:pStyle w:val="33"/>
              <w:rPr>
                <w:highlight w:val="none"/>
              </w:rPr>
            </w:pPr>
            <w:r>
              <w:rPr>
                <w:rFonts w:hint="eastAsia"/>
                <w:highlight w:val="none"/>
              </w:rPr>
              <w:t>（1）比选申请文件未加盖单位公章；</w:t>
            </w:r>
          </w:p>
          <w:p>
            <w:pPr>
              <w:pStyle w:val="33"/>
              <w:rPr>
                <w:highlight w:val="none"/>
              </w:rPr>
            </w:pPr>
            <w:r>
              <w:rPr>
                <w:rFonts w:hint="eastAsia"/>
                <w:highlight w:val="none"/>
              </w:rPr>
              <w:t>（2）比选申请文件无法定代表人或法定代表人授权的代理人签字，虽有代理人签字但属无权代理的；</w:t>
            </w:r>
          </w:p>
          <w:p>
            <w:pPr>
              <w:pStyle w:val="33"/>
              <w:rPr>
                <w:highlight w:val="none"/>
              </w:rPr>
            </w:pPr>
            <w:r>
              <w:rPr>
                <w:rFonts w:hint="eastAsia"/>
                <w:highlight w:val="none"/>
              </w:rPr>
              <w:t>（3）比选申请文件内容不全或关键字迹模糊、无法辨认的或未按规定的格式签署、标记的；</w:t>
            </w:r>
          </w:p>
          <w:p>
            <w:pPr>
              <w:pStyle w:val="33"/>
              <w:rPr>
                <w:highlight w:val="none"/>
              </w:rPr>
            </w:pPr>
            <w:r>
              <w:rPr>
                <w:rFonts w:hint="eastAsia"/>
                <w:highlight w:val="none"/>
              </w:rPr>
              <w:t>（4）比选申请人递交两份或多份内容不同的比选申请文件，或在一份比选申请文件中对同一项目报有两个或多个报价，且未声明哪一个有效，按比选文件规定提交备选方案的除外；</w:t>
            </w:r>
          </w:p>
          <w:p>
            <w:pPr>
              <w:pStyle w:val="33"/>
              <w:rPr>
                <w:highlight w:val="none"/>
              </w:rPr>
            </w:pPr>
            <w:r>
              <w:rPr>
                <w:rFonts w:hint="eastAsia"/>
                <w:highlight w:val="none"/>
              </w:rPr>
              <w:t>（5）报价有效期不满足比选文件的规定；</w:t>
            </w:r>
          </w:p>
          <w:p>
            <w:pPr>
              <w:pStyle w:val="33"/>
              <w:rPr>
                <w:highlight w:val="none"/>
              </w:rPr>
            </w:pPr>
            <w:r>
              <w:rPr>
                <w:rFonts w:hint="eastAsia"/>
                <w:highlight w:val="none"/>
              </w:rPr>
              <w:t>（6）比选申请人未对比选文件的实质性要求和条件（包括合同中的实质性条款）作出响应的；</w:t>
            </w:r>
          </w:p>
          <w:p>
            <w:pPr>
              <w:pStyle w:val="33"/>
              <w:rPr>
                <w:highlight w:val="none"/>
              </w:rPr>
            </w:pPr>
            <w:r>
              <w:rPr>
                <w:rFonts w:hint="eastAsia"/>
                <w:highlight w:val="none"/>
              </w:rPr>
              <w:t>（7）比选申请人的报价不是固定价格；</w:t>
            </w:r>
          </w:p>
          <w:p>
            <w:pPr>
              <w:pStyle w:val="33"/>
              <w:rPr>
                <w:highlight w:val="none"/>
              </w:rPr>
            </w:pPr>
            <w:r>
              <w:rPr>
                <w:rFonts w:hint="eastAsia"/>
                <w:highlight w:val="none"/>
              </w:rPr>
              <w:t>（8）如所有比选申请文件的报价明显高于市场价格或低于成本价时，评审组有权终止评审，重新组织采购；</w:t>
            </w:r>
          </w:p>
          <w:p>
            <w:pPr>
              <w:pStyle w:val="33"/>
              <w:rPr>
                <w:highlight w:val="none"/>
              </w:rPr>
            </w:pPr>
            <w:r>
              <w:rPr>
                <w:rFonts w:hint="eastAsia"/>
                <w:highlight w:val="none"/>
              </w:rPr>
              <w:t>（9）比选申请人有以他人的名义参加比选活动、串通其他比选申请人、弄虚作假、行贿等违法行为；</w:t>
            </w:r>
          </w:p>
          <w:p>
            <w:pPr>
              <w:pStyle w:val="33"/>
              <w:rPr>
                <w:highlight w:val="none"/>
              </w:rPr>
            </w:pPr>
            <w:r>
              <w:rPr>
                <w:rFonts w:hint="eastAsia"/>
                <w:highlight w:val="none"/>
              </w:rPr>
              <w:t>（10）比选申请人发生合并、分立、破产等重大变化，不再具备比选文件规定的资格条件或者其响应影响采购公正性的；</w:t>
            </w:r>
          </w:p>
          <w:p>
            <w:pPr>
              <w:tabs>
                <w:tab w:val="left" w:pos="295"/>
              </w:tabs>
              <w:adjustRightInd w:val="0"/>
              <w:snapToGrid w:val="0"/>
              <w:spacing w:line="300" w:lineRule="exact"/>
              <w:rPr>
                <w:rFonts w:ascii="宋体" w:hAnsi="宋体" w:cs="宋体"/>
                <w:szCs w:val="21"/>
                <w:highlight w:val="none"/>
              </w:rPr>
            </w:pPr>
            <w:r>
              <w:rPr>
                <w:rFonts w:hint="eastAsia"/>
                <w:highlight w:val="none"/>
              </w:rPr>
              <w:t>（11）比选申请单位的报价大于或等于最高限价。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pPr>
              <w:adjustRightInd w:val="0"/>
              <w:snapToGrid w:val="0"/>
              <w:spacing w:line="300" w:lineRule="exact"/>
              <w:jc w:val="center"/>
              <w:rPr>
                <w:rFonts w:hint="default" w:ascii="宋体" w:hAnsi="宋体" w:eastAsia="宋体" w:cs="宋体"/>
                <w:color w:val="auto"/>
                <w:kern w:val="0"/>
                <w:szCs w:val="21"/>
                <w:highlight w:val="none"/>
                <w:lang w:val="en-US" w:eastAsia="zh-CN"/>
              </w:rPr>
            </w:pPr>
            <w:bookmarkStart w:id="30" w:name="_Toc432171176"/>
            <w:bookmarkStart w:id="31" w:name="_Toc249706198"/>
            <w:r>
              <w:rPr>
                <w:rFonts w:hint="eastAsia" w:ascii="宋体" w:hAnsi="宋体" w:cs="宋体"/>
                <w:color w:val="auto"/>
                <w:kern w:val="0"/>
                <w:szCs w:val="21"/>
                <w:highlight w:val="none"/>
                <w:lang w:val="en-US" w:eastAsia="zh-CN"/>
              </w:rPr>
              <w:t>20</w:t>
            </w:r>
          </w:p>
        </w:tc>
        <w:tc>
          <w:tcPr>
            <w:tcW w:w="1942" w:type="dxa"/>
            <w:vAlign w:val="center"/>
          </w:tcPr>
          <w:p>
            <w:pPr>
              <w:adjustRightInd w:val="0"/>
              <w:snapToGrid w:val="0"/>
              <w:spacing w:line="300" w:lineRule="exact"/>
              <w:jc w:val="center"/>
              <w:rPr>
                <w:rFonts w:hint="default" w:ascii="宋体" w:hAnsi="宋体" w:eastAsia="宋体"/>
                <w:szCs w:val="21"/>
                <w:highlight w:val="none"/>
                <w:lang w:val="en-US" w:eastAsia="zh-CN"/>
              </w:rPr>
            </w:pPr>
            <w:r>
              <w:rPr>
                <w:rFonts w:hint="eastAsia" w:ascii="宋体" w:hAnsi="宋体"/>
                <w:szCs w:val="21"/>
                <w:highlight w:val="none"/>
                <w:lang w:val="en-US" w:eastAsia="zh-CN"/>
              </w:rPr>
              <w:t>联合体比选</w:t>
            </w:r>
          </w:p>
        </w:tc>
        <w:tc>
          <w:tcPr>
            <w:tcW w:w="7088" w:type="dxa"/>
            <w:vAlign w:val="center"/>
          </w:tcPr>
          <w:p>
            <w:pPr>
              <w:adjustRightInd/>
              <w:snapToGrid/>
              <w:spacing w:line="440" w:lineRule="exact"/>
              <w:ind w:firstLine="0" w:firstLineChars="0"/>
              <w:jc w:val="left"/>
              <w:rPr>
                <w:rFonts w:hint="eastAsia"/>
                <w:highlight w:val="none"/>
              </w:rPr>
            </w:pPr>
            <w:r>
              <w:rPr>
                <w:rFonts w:hint="eastAsia" w:ascii="宋体" w:hAnsi="宋体" w:eastAsia="宋体" w:cs="宋体"/>
                <w:b/>
                <w:sz w:val="21"/>
                <w:szCs w:val="21"/>
                <w:highlight w:val="none"/>
                <w:u w:val="single"/>
              </w:rPr>
              <w:t>本</w:t>
            </w:r>
            <w:r>
              <w:rPr>
                <w:rFonts w:hint="eastAsia" w:ascii="宋体" w:hAnsi="宋体" w:cs="宋体"/>
                <w:b/>
                <w:sz w:val="21"/>
                <w:szCs w:val="21"/>
                <w:highlight w:val="none"/>
                <w:u w:val="single"/>
                <w:lang w:val="en-US" w:eastAsia="zh-CN"/>
              </w:rPr>
              <w:t>服务</w:t>
            </w:r>
            <w:r>
              <w:rPr>
                <w:rFonts w:hint="eastAsia" w:ascii="宋体" w:hAnsi="宋体" w:eastAsia="宋体" w:cs="宋体"/>
                <w:b/>
                <w:sz w:val="21"/>
                <w:szCs w:val="21"/>
                <w:highlight w:val="none"/>
                <w:u w:val="single"/>
              </w:rPr>
              <w:t>项目不接受以联合体形式参与比选。</w:t>
            </w:r>
          </w:p>
        </w:tc>
      </w:tr>
    </w:tbl>
    <w:p>
      <w:pPr>
        <w:widowControl/>
        <w:spacing w:line="276" w:lineRule="auto"/>
        <w:jc w:val="center"/>
        <w:rPr>
          <w:rFonts w:ascii="宋体" w:hAnsi="宋体"/>
          <w:b/>
          <w:color w:val="auto"/>
          <w:sz w:val="32"/>
          <w:szCs w:val="32"/>
          <w:highlight w:val="none"/>
        </w:rPr>
      </w:pPr>
    </w:p>
    <w:p>
      <w:pPr>
        <w:widowControl/>
        <w:spacing w:line="276" w:lineRule="auto"/>
        <w:jc w:val="center"/>
        <w:rPr>
          <w:rFonts w:ascii="宋体" w:hAnsi="宋体"/>
          <w:b/>
          <w:color w:val="auto"/>
          <w:sz w:val="32"/>
          <w:szCs w:val="32"/>
          <w:highlight w:val="none"/>
        </w:rPr>
      </w:pPr>
    </w:p>
    <w:p>
      <w:pPr>
        <w:widowControl/>
        <w:spacing w:line="276" w:lineRule="auto"/>
        <w:jc w:val="center"/>
        <w:rPr>
          <w:rFonts w:ascii="宋体" w:hAnsi="宋体"/>
          <w:b/>
          <w:color w:val="auto"/>
          <w:sz w:val="32"/>
          <w:szCs w:val="32"/>
          <w:highlight w:val="none"/>
        </w:rPr>
      </w:pPr>
    </w:p>
    <w:p>
      <w:pPr>
        <w:widowControl/>
        <w:spacing w:line="276" w:lineRule="auto"/>
        <w:jc w:val="center"/>
        <w:rPr>
          <w:rFonts w:ascii="宋体" w:hAnsi="宋体"/>
          <w:b/>
          <w:color w:val="auto"/>
          <w:sz w:val="32"/>
          <w:szCs w:val="32"/>
          <w:highlight w:val="none"/>
        </w:rPr>
      </w:pPr>
    </w:p>
    <w:p>
      <w:pPr>
        <w:widowControl/>
        <w:spacing w:line="276" w:lineRule="auto"/>
        <w:jc w:val="center"/>
        <w:rPr>
          <w:rFonts w:ascii="宋体" w:hAnsi="宋体"/>
          <w:b/>
          <w:color w:val="auto"/>
          <w:sz w:val="32"/>
          <w:szCs w:val="32"/>
          <w:highlight w:val="none"/>
        </w:rPr>
      </w:pPr>
      <w:r>
        <w:rPr>
          <w:rFonts w:ascii="宋体" w:hAnsi="宋体"/>
          <w:b/>
          <w:color w:val="auto"/>
          <w:sz w:val="32"/>
          <w:szCs w:val="32"/>
          <w:highlight w:val="none"/>
        </w:rPr>
        <w:t xml:space="preserve">第三章 </w:t>
      </w:r>
      <w:r>
        <w:rPr>
          <w:rFonts w:hint="eastAsia" w:ascii="宋体" w:hAnsi="宋体"/>
          <w:b/>
          <w:color w:val="auto"/>
          <w:sz w:val="32"/>
          <w:szCs w:val="32"/>
          <w:highlight w:val="none"/>
        </w:rPr>
        <w:t>比选</w:t>
      </w:r>
      <w:bookmarkEnd w:id="30"/>
      <w:r>
        <w:rPr>
          <w:rFonts w:hint="eastAsia" w:ascii="宋体" w:hAnsi="宋体"/>
          <w:b/>
          <w:color w:val="auto"/>
          <w:sz w:val="32"/>
          <w:szCs w:val="32"/>
          <w:highlight w:val="none"/>
        </w:rPr>
        <w:t>办法</w:t>
      </w:r>
    </w:p>
    <w:p>
      <w:pPr>
        <w:pStyle w:val="4"/>
        <w:spacing w:before="120" w:after="120" w:line="360" w:lineRule="auto"/>
        <w:jc w:val="center"/>
        <w:rPr>
          <w:highlight w:val="none"/>
        </w:rPr>
      </w:pPr>
      <w:r>
        <w:rPr>
          <w:rFonts w:ascii="宋体" w:hAnsi="宋体"/>
          <w:snapToGrid w:val="0"/>
          <w:color w:val="auto"/>
          <w:sz w:val="21"/>
          <w:szCs w:val="21"/>
          <w:highlight w:val="none"/>
        </w:rPr>
        <w:t xml:space="preserve"> </w:t>
      </w:r>
      <w:r>
        <w:rPr>
          <w:rFonts w:hint="eastAsia" w:ascii="宋体" w:hAnsi="宋体"/>
          <w:snapToGrid w:val="0"/>
          <w:color w:val="auto"/>
          <w:sz w:val="21"/>
          <w:szCs w:val="21"/>
          <w:highlight w:val="none"/>
        </w:rPr>
        <w:t>资质</w:t>
      </w:r>
      <w:r>
        <w:rPr>
          <w:rFonts w:ascii="宋体" w:hAnsi="宋体"/>
          <w:snapToGrid w:val="0"/>
          <w:color w:val="auto"/>
          <w:sz w:val="21"/>
          <w:szCs w:val="21"/>
          <w:highlight w:val="none"/>
        </w:rPr>
        <w:t>审查</w:t>
      </w:r>
    </w:p>
    <w:tbl>
      <w:tblPr>
        <w:tblStyle w:val="14"/>
        <w:tblW w:w="966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709"/>
        <w:gridCol w:w="708"/>
        <w:gridCol w:w="1416"/>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blHeader/>
        </w:trPr>
        <w:tc>
          <w:tcPr>
            <w:tcW w:w="1559" w:type="dxa"/>
            <w:gridSpan w:val="2"/>
            <w:vAlign w:val="center"/>
          </w:tcPr>
          <w:p>
            <w:pPr>
              <w:snapToGrid w:val="0"/>
              <w:jc w:val="center"/>
              <w:rPr>
                <w:rFonts w:ascii="宋体" w:hAnsi="宋体" w:cs="宋体"/>
                <w:b/>
                <w:color w:val="auto"/>
                <w:kern w:val="0"/>
                <w:szCs w:val="21"/>
                <w:highlight w:val="none"/>
              </w:rPr>
            </w:pPr>
            <w:r>
              <w:rPr>
                <w:rFonts w:hint="eastAsia" w:ascii="宋体" w:hAnsi="宋体" w:cs="宋体"/>
                <w:b/>
                <w:color w:val="auto"/>
                <w:kern w:val="0"/>
                <w:szCs w:val="21"/>
                <w:highlight w:val="none"/>
              </w:rPr>
              <w:t>条款号</w:t>
            </w:r>
          </w:p>
        </w:tc>
        <w:tc>
          <w:tcPr>
            <w:tcW w:w="2124" w:type="dxa"/>
            <w:gridSpan w:val="2"/>
            <w:vAlign w:val="center"/>
          </w:tcPr>
          <w:p>
            <w:pPr>
              <w:snapToGrid w:val="0"/>
              <w:jc w:val="center"/>
              <w:rPr>
                <w:rFonts w:ascii="宋体" w:hAnsi="宋体" w:cs="宋体"/>
                <w:b/>
                <w:color w:val="auto"/>
                <w:kern w:val="0"/>
                <w:szCs w:val="21"/>
                <w:highlight w:val="none"/>
              </w:rPr>
            </w:pPr>
            <w:r>
              <w:rPr>
                <w:rFonts w:hint="eastAsia" w:ascii="宋体" w:hAnsi="宋体" w:cs="宋体"/>
                <w:b/>
                <w:color w:val="auto"/>
                <w:kern w:val="0"/>
                <w:szCs w:val="21"/>
                <w:highlight w:val="none"/>
              </w:rPr>
              <w:t>评审因素</w:t>
            </w:r>
          </w:p>
        </w:tc>
        <w:tc>
          <w:tcPr>
            <w:tcW w:w="5985" w:type="dxa"/>
            <w:vAlign w:val="center"/>
          </w:tcPr>
          <w:p>
            <w:pPr>
              <w:snapToGrid w:val="0"/>
              <w:jc w:val="center"/>
              <w:rPr>
                <w:rFonts w:ascii="宋体" w:hAnsi="宋体" w:cs="宋体"/>
                <w:b/>
                <w:color w:val="auto"/>
                <w:kern w:val="0"/>
                <w:szCs w:val="21"/>
                <w:highlight w:val="none"/>
              </w:rPr>
            </w:pPr>
            <w:r>
              <w:rPr>
                <w:rFonts w:hint="eastAsia" w:ascii="宋体" w:hAnsi="宋体" w:cs="宋体"/>
                <w:b/>
                <w:color w:val="auto"/>
                <w:kern w:val="0"/>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850" w:type="dxa"/>
            <w:vMerge w:val="restart"/>
            <w:vAlign w:val="center"/>
          </w:tcPr>
          <w:p>
            <w:pPr>
              <w:spacing w:line="360" w:lineRule="auto"/>
              <w:jc w:val="center"/>
              <w:rPr>
                <w:rFonts w:ascii="宋体" w:hAnsi="宋体"/>
                <w:color w:val="auto"/>
                <w:kern w:val="0"/>
                <w:szCs w:val="21"/>
                <w:highlight w:val="none"/>
              </w:rPr>
            </w:pPr>
            <w:r>
              <w:rPr>
                <w:rFonts w:ascii="宋体" w:hAnsi="宋体" w:cs="宋体"/>
                <w:color w:val="auto"/>
                <w:kern w:val="0"/>
                <w:szCs w:val="21"/>
                <w:highlight w:val="none"/>
              </w:rPr>
              <w:t>1</w:t>
            </w:r>
          </w:p>
        </w:tc>
        <w:tc>
          <w:tcPr>
            <w:tcW w:w="709" w:type="dxa"/>
            <w:vMerge w:val="restart"/>
            <w:textDirection w:val="tbRlV"/>
            <w:vAlign w:val="center"/>
          </w:tcPr>
          <w:p>
            <w:pPr>
              <w:spacing w:line="360" w:lineRule="auto"/>
              <w:ind w:left="113" w:right="113"/>
              <w:jc w:val="center"/>
              <w:rPr>
                <w:rFonts w:ascii="宋体" w:hAnsi="宋体"/>
                <w:color w:val="auto"/>
                <w:kern w:val="0"/>
                <w:szCs w:val="21"/>
                <w:highlight w:val="none"/>
              </w:rPr>
            </w:pPr>
            <w:r>
              <w:rPr>
                <w:rFonts w:hint="eastAsia" w:ascii="宋体" w:hAnsi="宋体" w:cs="宋体"/>
                <w:color w:val="auto"/>
                <w:kern w:val="0"/>
                <w:szCs w:val="21"/>
                <w:highlight w:val="none"/>
              </w:rPr>
              <w:t>形式审查标准</w:t>
            </w: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申请方名称</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申请函签字盖章</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有法定代表人或其委托代理人签字、加盖单位章。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申请文件格式</w:t>
            </w:r>
          </w:p>
        </w:tc>
        <w:tc>
          <w:tcPr>
            <w:tcW w:w="5985" w:type="dxa"/>
            <w:vAlign w:val="center"/>
          </w:tcPr>
          <w:p>
            <w:pPr>
              <w:autoSpaceDE w:val="0"/>
              <w:autoSpaceDN w:val="0"/>
              <w:adjustRightInd w:val="0"/>
              <w:snapToGrid w:val="0"/>
              <w:ind w:firstLine="420" w:firstLineChars="200"/>
              <w:jc w:val="left"/>
              <w:rPr>
                <w:rFonts w:ascii="宋体" w:hAnsi="宋体"/>
                <w:color w:val="auto"/>
                <w:szCs w:val="21"/>
                <w:highlight w:val="none"/>
              </w:rPr>
            </w:pPr>
            <w:r>
              <w:rPr>
                <w:rFonts w:hint="eastAsia" w:ascii="宋体" w:hAnsi="宋体"/>
                <w:color w:val="auto"/>
                <w:szCs w:val="21"/>
                <w:highlight w:val="none"/>
              </w:rPr>
              <w:t>符合第四章“比选申请文件格式”的要求，字迹清晰可辨。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报价唯一</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只能有一个有效报价，在比选文件没有规定的情况下，不得提交选择性报价。</w:t>
            </w:r>
          </w:p>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s="宋体"/>
                <w:snapToGrid w:val="0"/>
                <w:color w:val="auto"/>
                <w:kern w:val="0"/>
                <w:szCs w:val="21"/>
                <w:highlight w:val="none"/>
              </w:rPr>
              <w:t>报价不得超过最高限价，否则其投标文件按作废处理。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申请文件的签署</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比选申请文件上法定代表人或其授权代理人的签字齐全。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trPr>
        <w:tc>
          <w:tcPr>
            <w:tcW w:w="850" w:type="dxa"/>
            <w:vMerge w:val="restart"/>
            <w:vAlign w:val="center"/>
          </w:tcPr>
          <w:p>
            <w:pPr>
              <w:spacing w:line="360" w:lineRule="auto"/>
              <w:jc w:val="center"/>
              <w:rPr>
                <w:rFonts w:ascii="宋体" w:hAnsi="宋体" w:cs="宋体"/>
                <w:color w:val="auto"/>
                <w:kern w:val="0"/>
                <w:szCs w:val="21"/>
                <w:highlight w:val="none"/>
              </w:rPr>
            </w:pPr>
            <w:r>
              <w:rPr>
                <w:rFonts w:ascii="宋体" w:hAnsi="宋体" w:cs="宋体"/>
                <w:color w:val="auto"/>
                <w:kern w:val="0"/>
                <w:szCs w:val="21"/>
                <w:highlight w:val="none"/>
              </w:rPr>
              <w:t>2</w:t>
            </w:r>
          </w:p>
        </w:tc>
        <w:tc>
          <w:tcPr>
            <w:tcW w:w="709" w:type="dxa"/>
            <w:vMerge w:val="restart"/>
            <w:vAlign w:val="center"/>
          </w:tcPr>
          <w:p>
            <w:pPr>
              <w:jc w:val="center"/>
              <w:rPr>
                <w:rFonts w:ascii="宋体" w:hAnsi="宋体"/>
                <w:color w:val="auto"/>
                <w:kern w:val="0"/>
                <w:szCs w:val="21"/>
                <w:highlight w:val="none"/>
              </w:rPr>
            </w:pPr>
            <w:r>
              <w:rPr>
                <w:rFonts w:hint="eastAsia" w:ascii="宋体" w:hAnsi="宋体" w:cs="宋体"/>
                <w:color w:val="auto"/>
                <w:kern w:val="0"/>
                <w:szCs w:val="21"/>
                <w:highlight w:val="none"/>
              </w:rPr>
              <w:t>资格审查标准</w:t>
            </w:r>
          </w:p>
        </w:tc>
        <w:tc>
          <w:tcPr>
            <w:tcW w:w="708" w:type="dxa"/>
            <w:vMerge w:val="restart"/>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必要合格条件</w:t>
            </w:r>
          </w:p>
        </w:tc>
        <w:tc>
          <w:tcPr>
            <w:tcW w:w="1416" w:type="dxa"/>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营业执照</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708" w:type="dxa"/>
            <w:vMerge w:val="continue"/>
            <w:vAlign w:val="center"/>
          </w:tcPr>
          <w:p>
            <w:pPr>
              <w:spacing w:line="360" w:lineRule="auto"/>
              <w:jc w:val="left"/>
              <w:rPr>
                <w:rFonts w:ascii="宋体" w:hAnsi="宋体" w:cs="宋体"/>
                <w:color w:val="auto"/>
                <w:kern w:val="0"/>
                <w:szCs w:val="21"/>
                <w:highlight w:val="none"/>
              </w:rPr>
            </w:pPr>
          </w:p>
        </w:tc>
        <w:tc>
          <w:tcPr>
            <w:tcW w:w="1416" w:type="dxa"/>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业绩材料</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6 </w:t>
            </w:r>
            <w:r>
              <w:rPr>
                <w:rFonts w:hint="eastAsia" w:ascii="宋体" w:hAnsi="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708" w:type="dxa"/>
            <w:vMerge w:val="continue"/>
            <w:vAlign w:val="center"/>
          </w:tcPr>
          <w:p>
            <w:pPr>
              <w:spacing w:line="360" w:lineRule="auto"/>
              <w:jc w:val="left"/>
              <w:rPr>
                <w:rFonts w:ascii="宋体" w:hAnsi="宋体" w:cs="宋体"/>
                <w:color w:val="auto"/>
                <w:kern w:val="0"/>
                <w:szCs w:val="21"/>
                <w:highlight w:val="none"/>
              </w:rPr>
            </w:pPr>
          </w:p>
        </w:tc>
        <w:tc>
          <w:tcPr>
            <w:tcW w:w="1416" w:type="dxa"/>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成立时间及人员履历</w:t>
            </w:r>
          </w:p>
        </w:tc>
        <w:tc>
          <w:tcPr>
            <w:tcW w:w="5985" w:type="dxa"/>
            <w:vAlign w:val="center"/>
          </w:tcPr>
          <w:p>
            <w:pPr>
              <w:autoSpaceDE w:val="0"/>
              <w:autoSpaceDN w:val="0"/>
              <w:adjustRightInd w:val="0"/>
              <w:snapToGrid w:val="0"/>
              <w:ind w:firstLine="420" w:firstLineChars="200"/>
              <w:jc w:val="left"/>
              <w:rPr>
                <w:rFonts w:ascii="宋体" w:hAnsi="宋体"/>
                <w:b/>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6 </w:t>
            </w:r>
            <w:r>
              <w:rPr>
                <w:rFonts w:hint="eastAsia" w:ascii="宋体" w:hAnsi="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850" w:type="dxa"/>
            <w:vMerge w:val="restart"/>
            <w:vAlign w:val="center"/>
          </w:tcPr>
          <w:p>
            <w:pPr>
              <w:spacing w:line="360" w:lineRule="auto"/>
              <w:jc w:val="center"/>
              <w:rPr>
                <w:rFonts w:ascii="宋体" w:hAnsi="宋体" w:cs="宋体"/>
                <w:color w:val="auto"/>
                <w:szCs w:val="21"/>
                <w:highlight w:val="none"/>
              </w:rPr>
            </w:pPr>
            <w:r>
              <w:rPr>
                <w:rFonts w:ascii="宋体" w:hAnsi="宋体" w:cs="宋体"/>
                <w:color w:val="auto"/>
                <w:kern w:val="0"/>
                <w:szCs w:val="21"/>
                <w:highlight w:val="none"/>
              </w:rPr>
              <w:t>3</w:t>
            </w:r>
          </w:p>
        </w:tc>
        <w:tc>
          <w:tcPr>
            <w:tcW w:w="709" w:type="dxa"/>
            <w:vMerge w:val="restart"/>
            <w:vAlign w:val="center"/>
          </w:tcPr>
          <w:p>
            <w:pPr>
              <w:jc w:val="center"/>
              <w:rPr>
                <w:rFonts w:ascii="宋体" w:hAnsi="宋体" w:cs="宋体"/>
                <w:color w:val="auto"/>
                <w:szCs w:val="21"/>
                <w:highlight w:val="none"/>
              </w:rPr>
            </w:pPr>
            <w:r>
              <w:rPr>
                <w:rFonts w:hint="eastAsia" w:ascii="宋体" w:hAnsi="宋体" w:cs="宋体"/>
                <w:color w:val="auto"/>
                <w:kern w:val="0"/>
                <w:szCs w:val="21"/>
                <w:highlight w:val="none"/>
              </w:rPr>
              <w:t>响应性审查标准</w:t>
            </w: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服务内容及服务</w:t>
            </w:r>
            <w:r>
              <w:rPr>
                <w:rFonts w:ascii="宋体" w:hAnsi="宋体" w:cs="宋体"/>
                <w:color w:val="auto"/>
                <w:kern w:val="0"/>
                <w:szCs w:val="21"/>
                <w:highlight w:val="none"/>
              </w:rPr>
              <w:t>质量</w:t>
            </w:r>
          </w:p>
        </w:tc>
        <w:tc>
          <w:tcPr>
            <w:tcW w:w="5985" w:type="dxa"/>
            <w:vAlign w:val="center"/>
          </w:tcPr>
          <w:p>
            <w:pPr>
              <w:ind w:firstLine="420" w:firstLineChars="200"/>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4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完成服务</w:t>
            </w:r>
            <w:r>
              <w:rPr>
                <w:rFonts w:ascii="宋体" w:hAnsi="宋体" w:cs="宋体"/>
                <w:color w:val="auto"/>
                <w:kern w:val="0"/>
                <w:szCs w:val="21"/>
                <w:highlight w:val="none"/>
              </w:rPr>
              <w:t>时间</w:t>
            </w:r>
          </w:p>
        </w:tc>
        <w:tc>
          <w:tcPr>
            <w:tcW w:w="5985" w:type="dxa"/>
            <w:vAlign w:val="center"/>
          </w:tcPr>
          <w:p>
            <w:pPr>
              <w:ind w:firstLine="420" w:firstLineChars="200"/>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5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比选申请有效期</w:t>
            </w:r>
          </w:p>
        </w:tc>
        <w:tc>
          <w:tcPr>
            <w:tcW w:w="5985" w:type="dxa"/>
            <w:vAlign w:val="center"/>
          </w:tcPr>
          <w:p>
            <w:pPr>
              <w:ind w:firstLine="420" w:firstLineChars="200"/>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10 项规定。</w:t>
            </w:r>
          </w:p>
        </w:tc>
      </w:tr>
    </w:tbl>
    <w:p>
      <w:pPr>
        <w:pStyle w:val="4"/>
        <w:spacing w:before="120" w:after="120" w:line="360" w:lineRule="auto"/>
        <w:jc w:val="left"/>
        <w:rPr>
          <w:rFonts w:ascii="宋体" w:hAnsi="宋体"/>
          <w:snapToGrid w:val="0"/>
          <w:color w:val="auto"/>
          <w:sz w:val="21"/>
          <w:szCs w:val="21"/>
          <w:highlight w:val="none"/>
        </w:rPr>
      </w:pPr>
      <w:r>
        <w:rPr>
          <w:rFonts w:ascii="宋体" w:hAnsi="宋体"/>
          <w:snapToGrid w:val="0"/>
          <w:color w:val="auto"/>
          <w:sz w:val="21"/>
          <w:szCs w:val="21"/>
          <w:highlight w:val="none"/>
        </w:rPr>
        <w:t xml:space="preserve">      未通过资质审查的比选申请文件</w:t>
      </w:r>
      <w:r>
        <w:rPr>
          <w:rFonts w:hint="eastAsia" w:ascii="宋体" w:hAnsi="宋体"/>
          <w:snapToGrid w:val="0"/>
          <w:color w:val="auto"/>
          <w:sz w:val="21"/>
          <w:szCs w:val="21"/>
          <w:highlight w:val="none"/>
        </w:rPr>
        <w:t>不进入</w:t>
      </w:r>
      <w:r>
        <w:rPr>
          <w:rFonts w:hint="eastAsia" w:ascii="宋体" w:hAnsi="宋体"/>
          <w:snapToGrid w:val="0"/>
          <w:color w:val="auto"/>
          <w:sz w:val="21"/>
          <w:szCs w:val="21"/>
          <w:highlight w:val="none"/>
          <w:lang w:eastAsia="zh-CN"/>
        </w:rPr>
        <w:t>比选</w:t>
      </w:r>
      <w:r>
        <w:rPr>
          <w:rFonts w:ascii="宋体" w:hAnsi="宋体"/>
          <w:snapToGrid w:val="0"/>
          <w:color w:val="auto"/>
          <w:sz w:val="21"/>
          <w:szCs w:val="21"/>
          <w:highlight w:val="none"/>
        </w:rPr>
        <w:t>综合评分名单。</w:t>
      </w:r>
    </w:p>
    <w:p>
      <w:pPr>
        <w:pStyle w:val="4"/>
        <w:spacing w:before="120" w:after="120" w:line="360" w:lineRule="auto"/>
        <w:jc w:val="center"/>
        <w:rPr>
          <w:rFonts w:ascii="宋体" w:hAnsi="宋体"/>
          <w:snapToGrid w:val="0"/>
          <w:color w:val="auto"/>
          <w:sz w:val="21"/>
          <w:szCs w:val="21"/>
          <w:highlight w:val="none"/>
        </w:rPr>
      </w:pPr>
    </w:p>
    <w:p>
      <w:pPr>
        <w:rPr>
          <w:highlight w:val="none"/>
        </w:rPr>
      </w:pPr>
    </w:p>
    <w:p>
      <w:pPr>
        <w:rPr>
          <w:highlight w:val="none"/>
        </w:rPr>
      </w:pPr>
    </w:p>
    <w:p>
      <w:pPr>
        <w:pStyle w:val="2"/>
      </w:pPr>
    </w:p>
    <w:p/>
    <w:p>
      <w:pPr>
        <w:pStyle w:val="2"/>
      </w:pPr>
    </w:p>
    <w:p/>
    <w:p>
      <w:pPr>
        <w:pStyle w:val="2"/>
      </w:pPr>
    </w:p>
    <w:p>
      <w:pPr>
        <w:pStyle w:val="20"/>
      </w:pPr>
    </w:p>
    <w:p/>
    <w:bookmarkEnd w:id="31"/>
    <w:p>
      <w:pPr>
        <w:widowControl/>
        <w:numPr>
          <w:ilvl w:val="0"/>
          <w:numId w:val="0"/>
        </w:numPr>
        <w:jc w:val="both"/>
        <w:rPr>
          <w:rFonts w:hint="eastAsia" w:ascii="宋体" w:hAnsi="宋体"/>
          <w:b/>
          <w:color w:val="auto"/>
          <w:sz w:val="36"/>
          <w:szCs w:val="36"/>
          <w:highlight w:val="none"/>
        </w:rPr>
      </w:pPr>
      <w:bookmarkStart w:id="32" w:name="_Toc432171192"/>
    </w:p>
    <w:p>
      <w:pPr>
        <w:widowControl/>
        <w:numPr>
          <w:ilvl w:val="0"/>
          <w:numId w:val="0"/>
        </w:numPr>
        <w:jc w:val="both"/>
        <w:rPr>
          <w:rFonts w:hint="eastAsia" w:ascii="宋体" w:hAnsi="宋体"/>
          <w:b/>
          <w:color w:val="auto"/>
          <w:sz w:val="36"/>
          <w:szCs w:val="36"/>
          <w:highlight w:val="none"/>
        </w:rPr>
      </w:pPr>
    </w:p>
    <w:p>
      <w:pPr>
        <w:widowControl/>
        <w:numPr>
          <w:ilvl w:val="0"/>
          <w:numId w:val="0"/>
        </w:numPr>
        <w:jc w:val="center"/>
        <w:rPr>
          <w:rFonts w:ascii="宋体" w:hAnsi="宋体"/>
          <w:b/>
          <w:color w:val="auto"/>
          <w:sz w:val="36"/>
          <w:szCs w:val="36"/>
          <w:highlight w:val="none"/>
        </w:rPr>
      </w:pPr>
      <w:r>
        <w:rPr>
          <w:rFonts w:hint="eastAsia" w:ascii="宋体" w:hAnsi="宋体"/>
          <w:b/>
          <w:color w:val="auto"/>
          <w:sz w:val="28"/>
          <w:szCs w:val="28"/>
          <w:highlight w:val="none"/>
          <w:lang w:val="en-US" w:eastAsia="zh-CN"/>
        </w:rPr>
        <w:t xml:space="preserve">第四章  </w:t>
      </w:r>
      <w:r>
        <w:rPr>
          <w:rFonts w:hint="eastAsia" w:ascii="宋体" w:hAnsi="宋体"/>
          <w:b/>
          <w:color w:val="auto"/>
          <w:sz w:val="28"/>
          <w:szCs w:val="28"/>
          <w:highlight w:val="none"/>
        </w:rPr>
        <w:t>比选申请</w:t>
      </w:r>
      <w:r>
        <w:rPr>
          <w:rFonts w:ascii="宋体" w:hAnsi="宋体"/>
          <w:b/>
          <w:color w:val="auto"/>
          <w:sz w:val="28"/>
          <w:szCs w:val="28"/>
          <w:highlight w:val="none"/>
        </w:rPr>
        <w:t>文件格式</w:t>
      </w:r>
      <w:bookmarkEnd w:id="32"/>
    </w:p>
    <w:p>
      <w:pPr>
        <w:pStyle w:val="2"/>
        <w:numPr>
          <w:ilvl w:val="255"/>
          <w:numId w:val="0"/>
        </w:numPr>
        <w:rPr>
          <w:highlight w:val="none"/>
        </w:rPr>
      </w:pPr>
    </w:p>
    <w:p>
      <w:pPr>
        <w:pStyle w:val="2"/>
        <w:numPr>
          <w:ilvl w:val="255"/>
          <w:numId w:val="0"/>
        </w:numPr>
        <w:rPr>
          <w:highlight w:val="none"/>
        </w:rPr>
      </w:pPr>
    </w:p>
    <w:p>
      <w:pPr>
        <w:tabs>
          <w:tab w:val="left" w:pos="7040"/>
        </w:tabs>
        <w:autoSpaceDE w:val="0"/>
        <w:autoSpaceDN w:val="0"/>
        <w:adjustRightInd w:val="0"/>
        <w:snapToGrid w:val="0"/>
        <w:spacing w:line="360" w:lineRule="auto"/>
        <w:ind w:firstLine="298" w:firstLineChars="100"/>
        <w:jc w:val="center"/>
        <w:rPr>
          <w:rFonts w:hint="default" w:ascii="宋体" w:hAnsi="宋体" w:eastAsia="宋体"/>
          <w:b/>
          <w:color w:val="auto"/>
          <w:w w:val="99"/>
          <w:sz w:val="30"/>
          <w:szCs w:val="30"/>
          <w:highlight w:val="none"/>
          <w:u w:val="single"/>
          <w:lang w:val="en-US" w:eastAsia="zh-CN"/>
        </w:rPr>
      </w:pPr>
      <w:bookmarkStart w:id="33" w:name="_Toc232827081"/>
      <w:bookmarkStart w:id="34" w:name="_Toc59900983"/>
      <w:bookmarkStart w:id="35" w:name="_Toc56409114"/>
      <w:bookmarkStart w:id="36" w:name="_Toc291666828"/>
      <w:bookmarkStart w:id="37" w:name="_Toc54372237"/>
      <w:bookmarkStart w:id="38" w:name="_Toc55707673"/>
      <w:bookmarkStart w:id="39" w:name="_Toc245003811"/>
      <w:bookmarkStart w:id="40" w:name="_Toc245008846"/>
      <w:bookmarkStart w:id="41" w:name="_Toc55654540"/>
      <w:bookmarkStart w:id="42" w:name="_Toc56141898"/>
      <w:bookmarkStart w:id="43" w:name="_Toc245003907"/>
      <w:bookmarkStart w:id="44" w:name="_Toc55639393"/>
      <w:bookmarkStart w:id="45" w:name="_Toc55705168"/>
      <w:bookmarkStart w:id="46" w:name="_Toc183683856"/>
      <w:bookmarkStart w:id="47" w:name="_Toc224103510"/>
      <w:bookmarkStart w:id="48" w:name="_Toc54372655"/>
      <w:bookmarkStart w:id="49" w:name="_Toc245001127"/>
      <w:bookmarkStart w:id="50" w:name="_Toc56139088"/>
      <w:bookmarkStart w:id="51" w:name="_Toc54372071"/>
      <w:bookmarkStart w:id="52" w:name="_Toc245004312"/>
      <w:bookmarkStart w:id="53" w:name="_Toc56153862"/>
      <w:bookmarkStart w:id="54" w:name="_Toc59896715"/>
      <w:r>
        <w:rPr>
          <w:rFonts w:hint="eastAsia" w:ascii="宋体" w:hAnsi="宋体"/>
          <w:b/>
          <w:color w:val="auto"/>
          <w:w w:val="99"/>
          <w:sz w:val="30"/>
          <w:szCs w:val="30"/>
          <w:highlight w:val="none"/>
          <w:u w:val="single"/>
          <w:lang w:eastAsia="zh-CN"/>
        </w:rPr>
        <w:t>中国四联仪器仪表集团有限公司</w:t>
      </w:r>
      <w:r>
        <w:rPr>
          <w:rFonts w:hint="eastAsia" w:ascii="宋体" w:hAnsi="宋体"/>
          <w:b/>
          <w:color w:val="auto"/>
          <w:w w:val="99"/>
          <w:sz w:val="30"/>
          <w:szCs w:val="30"/>
          <w:highlight w:val="none"/>
          <w:u w:val="single"/>
        </w:rPr>
        <w:t>重庆</w:t>
      </w:r>
      <w:r>
        <w:rPr>
          <w:rFonts w:hint="eastAsia" w:ascii="宋体" w:hAnsi="宋体"/>
          <w:b/>
          <w:color w:val="auto"/>
          <w:w w:val="99"/>
          <w:sz w:val="30"/>
          <w:szCs w:val="30"/>
          <w:highlight w:val="none"/>
          <w:u w:val="single"/>
          <w:lang w:val="en-US" w:eastAsia="zh-CN"/>
        </w:rPr>
        <w:t>分公司</w:t>
      </w:r>
    </w:p>
    <w:p>
      <w:pPr>
        <w:tabs>
          <w:tab w:val="left" w:pos="3600"/>
          <w:tab w:val="left" w:pos="4480"/>
          <w:tab w:val="left" w:pos="5360"/>
        </w:tabs>
        <w:autoSpaceDE w:val="0"/>
        <w:autoSpaceDN w:val="0"/>
        <w:adjustRightInd w:val="0"/>
        <w:snapToGrid w:val="0"/>
        <w:spacing w:line="360" w:lineRule="auto"/>
        <w:jc w:val="center"/>
        <w:rPr>
          <w:rFonts w:ascii="宋体" w:hAnsi="宋体"/>
          <w:color w:val="auto"/>
          <w:sz w:val="44"/>
          <w:szCs w:val="44"/>
          <w:highlight w:val="none"/>
        </w:rPr>
      </w:pPr>
      <w:r>
        <w:rPr>
          <w:rFonts w:hint="eastAsia" w:ascii="宋体" w:hAnsi="宋体"/>
          <w:b/>
          <w:color w:val="auto"/>
          <w:w w:val="99"/>
          <w:sz w:val="30"/>
          <w:szCs w:val="30"/>
          <w:highlight w:val="none"/>
          <w:u w:val="single"/>
          <w:lang w:val="en-US" w:eastAsia="zh-CN"/>
        </w:rPr>
        <w:t>蔡家园区绿化养护服务</w:t>
      </w:r>
    </w:p>
    <w:p>
      <w:pPr>
        <w:tabs>
          <w:tab w:val="left" w:pos="3600"/>
          <w:tab w:val="left" w:pos="4480"/>
          <w:tab w:val="left" w:pos="5360"/>
        </w:tabs>
        <w:autoSpaceDE w:val="0"/>
        <w:autoSpaceDN w:val="0"/>
        <w:adjustRightInd w:val="0"/>
        <w:snapToGrid w:val="0"/>
        <w:spacing w:line="360" w:lineRule="auto"/>
        <w:jc w:val="center"/>
        <w:rPr>
          <w:rFonts w:ascii="宋体" w:hAnsi="宋体"/>
          <w:b/>
          <w:color w:val="auto"/>
          <w:sz w:val="84"/>
          <w:szCs w:val="84"/>
          <w:highlight w:val="none"/>
        </w:rPr>
      </w:pPr>
      <w:r>
        <w:rPr>
          <w:rFonts w:hint="eastAsia" w:ascii="宋体" w:hAnsi="宋体"/>
          <w:b/>
          <w:color w:val="auto"/>
          <w:sz w:val="84"/>
          <w:szCs w:val="84"/>
          <w:highlight w:val="none"/>
        </w:rPr>
        <w:t>比</w:t>
      </w:r>
      <w:r>
        <w:rPr>
          <w:rFonts w:ascii="宋体" w:hAnsi="宋体"/>
          <w:b/>
          <w:color w:val="auto"/>
          <w:sz w:val="84"/>
          <w:szCs w:val="84"/>
          <w:highlight w:val="none"/>
        </w:rPr>
        <w:t xml:space="preserve">  </w:t>
      </w:r>
      <w:r>
        <w:rPr>
          <w:rFonts w:hint="eastAsia" w:ascii="宋体" w:hAnsi="宋体"/>
          <w:b/>
          <w:color w:val="auto"/>
          <w:sz w:val="84"/>
          <w:szCs w:val="84"/>
          <w:highlight w:val="none"/>
        </w:rPr>
        <w:t>选</w:t>
      </w:r>
      <w:r>
        <w:rPr>
          <w:rFonts w:ascii="宋体" w:hAnsi="宋体"/>
          <w:b/>
          <w:color w:val="auto"/>
          <w:sz w:val="84"/>
          <w:szCs w:val="84"/>
          <w:highlight w:val="none"/>
        </w:rPr>
        <w:t xml:space="preserve"> </w:t>
      </w:r>
      <w:r>
        <w:rPr>
          <w:rFonts w:hint="eastAsia" w:ascii="宋体" w:hAnsi="宋体"/>
          <w:b/>
          <w:color w:val="auto"/>
          <w:sz w:val="84"/>
          <w:szCs w:val="84"/>
          <w:highlight w:val="none"/>
        </w:rPr>
        <w:t>申</w:t>
      </w:r>
      <w:r>
        <w:rPr>
          <w:rFonts w:ascii="宋体" w:hAnsi="宋体"/>
          <w:b/>
          <w:color w:val="auto"/>
          <w:sz w:val="84"/>
          <w:szCs w:val="84"/>
          <w:highlight w:val="none"/>
        </w:rPr>
        <w:t xml:space="preserve"> </w:t>
      </w:r>
      <w:r>
        <w:rPr>
          <w:rFonts w:hint="eastAsia" w:ascii="宋体" w:hAnsi="宋体"/>
          <w:b/>
          <w:color w:val="auto"/>
          <w:sz w:val="84"/>
          <w:szCs w:val="84"/>
          <w:highlight w:val="none"/>
        </w:rPr>
        <w:t>请</w:t>
      </w:r>
      <w:r>
        <w:rPr>
          <w:rFonts w:ascii="宋体" w:hAnsi="宋体"/>
          <w:b/>
          <w:color w:val="auto"/>
          <w:sz w:val="84"/>
          <w:szCs w:val="84"/>
          <w:highlight w:val="none"/>
        </w:rPr>
        <w:t xml:space="preserve"> 文  件</w:t>
      </w:r>
    </w:p>
    <w:p>
      <w:pPr>
        <w:autoSpaceDE w:val="0"/>
        <w:autoSpaceDN w:val="0"/>
        <w:adjustRightInd w:val="0"/>
        <w:snapToGrid w:val="0"/>
        <w:spacing w:line="360" w:lineRule="auto"/>
        <w:rPr>
          <w:rFonts w:ascii="宋体" w:hAnsi="宋体"/>
          <w:color w:val="auto"/>
          <w:sz w:val="16"/>
          <w:szCs w:val="16"/>
          <w:highlight w:val="none"/>
        </w:rPr>
      </w:pPr>
    </w:p>
    <w:p>
      <w:pPr>
        <w:autoSpaceDE w:val="0"/>
        <w:autoSpaceDN w:val="0"/>
        <w:adjustRightInd w:val="0"/>
        <w:snapToGrid w:val="0"/>
        <w:spacing w:line="360" w:lineRule="auto"/>
        <w:rPr>
          <w:rFonts w:ascii="宋体" w:hAnsi="宋体"/>
          <w:color w:val="auto"/>
          <w:highlight w:val="none"/>
        </w:rPr>
      </w:pPr>
    </w:p>
    <w:p>
      <w:pPr>
        <w:adjustRightInd w:val="0"/>
        <w:snapToGrid w:val="0"/>
        <w:spacing w:line="264" w:lineRule="auto"/>
        <w:ind w:firstLine="630" w:firstLineChars="300"/>
        <w:rPr>
          <w:rFonts w:ascii="宋体" w:hAnsi="宋体"/>
          <w:color w:val="auto"/>
          <w:szCs w:val="21"/>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tabs>
          <w:tab w:val="left" w:pos="6080"/>
          <w:tab w:val="left" w:pos="6640"/>
        </w:tabs>
        <w:autoSpaceDE w:val="0"/>
        <w:autoSpaceDN w:val="0"/>
        <w:adjustRightInd w:val="0"/>
        <w:snapToGrid w:val="0"/>
        <w:spacing w:line="360" w:lineRule="auto"/>
        <w:jc w:val="center"/>
        <w:rPr>
          <w:rFonts w:ascii="宋体" w:hAnsi="宋体"/>
          <w:b/>
          <w:color w:val="auto"/>
          <w:w w:val="99"/>
          <w:sz w:val="28"/>
          <w:szCs w:val="28"/>
          <w:highlight w:val="none"/>
        </w:rPr>
      </w:pPr>
      <w:r>
        <w:rPr>
          <w:rFonts w:hint="eastAsia" w:ascii="宋体" w:hAnsi="宋体"/>
          <w:b/>
          <w:color w:val="auto"/>
          <w:w w:val="99"/>
          <w:sz w:val="28"/>
          <w:szCs w:val="28"/>
          <w:highlight w:val="none"/>
        </w:rPr>
        <w:t>比选申请</w:t>
      </w:r>
      <w:r>
        <w:rPr>
          <w:rFonts w:hint="eastAsia" w:ascii="宋体" w:hAnsi="宋体"/>
          <w:b/>
          <w:color w:val="auto"/>
          <w:w w:val="99"/>
          <w:sz w:val="28"/>
          <w:szCs w:val="28"/>
          <w:highlight w:val="none"/>
          <w:lang w:val="en-US" w:eastAsia="zh-CN"/>
        </w:rPr>
        <w:t>人</w:t>
      </w:r>
      <w:r>
        <w:rPr>
          <w:rFonts w:ascii="宋体" w:hAnsi="宋体"/>
          <w:b/>
          <w:color w:val="auto"/>
          <w:spacing w:val="1"/>
          <w:w w:val="99"/>
          <w:sz w:val="28"/>
          <w:szCs w:val="28"/>
          <w:highlight w:val="none"/>
        </w:rPr>
        <w:t>：</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（盖单位公章）</w:t>
      </w:r>
    </w:p>
    <w:p>
      <w:pPr>
        <w:tabs>
          <w:tab w:val="left" w:pos="6080"/>
          <w:tab w:val="left" w:pos="6640"/>
        </w:tabs>
        <w:autoSpaceDE w:val="0"/>
        <w:autoSpaceDN w:val="0"/>
        <w:adjustRightInd w:val="0"/>
        <w:snapToGrid w:val="0"/>
        <w:spacing w:line="360" w:lineRule="auto"/>
        <w:jc w:val="center"/>
        <w:rPr>
          <w:rFonts w:ascii="宋体" w:hAnsi="宋体"/>
          <w:b/>
          <w:color w:val="auto"/>
          <w:sz w:val="28"/>
          <w:szCs w:val="28"/>
          <w:highlight w:val="none"/>
        </w:rPr>
      </w:pPr>
      <w:r>
        <w:rPr>
          <w:rFonts w:ascii="宋体" w:hAnsi="宋体"/>
          <w:b/>
          <w:color w:val="auto"/>
          <w:w w:val="99"/>
          <w:sz w:val="28"/>
          <w:szCs w:val="28"/>
          <w:highlight w:val="none"/>
        </w:rPr>
        <w:t>法定代表人或其委托代理人：</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（签字</w:t>
      </w:r>
      <w:r>
        <w:rPr>
          <w:rFonts w:hint="eastAsia" w:ascii="宋体" w:hAnsi="宋体"/>
          <w:b/>
          <w:color w:val="auto"/>
          <w:w w:val="99"/>
          <w:sz w:val="28"/>
          <w:szCs w:val="28"/>
          <w:highlight w:val="none"/>
        </w:rPr>
        <w:t>或盖章</w:t>
      </w:r>
      <w:r>
        <w:rPr>
          <w:rFonts w:ascii="宋体" w:hAnsi="宋体"/>
          <w:b/>
          <w:color w:val="auto"/>
          <w:w w:val="99"/>
          <w:sz w:val="28"/>
          <w:szCs w:val="28"/>
          <w:highlight w:val="none"/>
        </w:rPr>
        <w:t>）</w:t>
      </w:r>
    </w:p>
    <w:p>
      <w:pPr>
        <w:tabs>
          <w:tab w:val="left" w:pos="3280"/>
          <w:tab w:val="left" w:pos="4680"/>
          <w:tab w:val="left" w:pos="6080"/>
        </w:tabs>
        <w:autoSpaceDE w:val="0"/>
        <w:autoSpaceDN w:val="0"/>
        <w:adjustRightInd w:val="0"/>
        <w:snapToGrid w:val="0"/>
        <w:spacing w:line="360" w:lineRule="auto"/>
        <w:jc w:val="center"/>
        <w:rPr>
          <w:rFonts w:ascii="宋体" w:hAnsi="宋体"/>
          <w:b/>
          <w:color w:val="auto"/>
          <w:sz w:val="28"/>
          <w:szCs w:val="28"/>
          <w:highlight w:val="none"/>
        </w:rPr>
      </w:pPr>
      <w:r>
        <w:rPr>
          <w:rFonts w:ascii="宋体" w:hAnsi="宋体"/>
          <w:b/>
          <w:color w:val="auto"/>
          <w:w w:val="99"/>
          <w:sz w:val="28"/>
          <w:szCs w:val="28"/>
          <w:highlight w:val="none"/>
          <w:u w:val="single"/>
        </w:rPr>
        <w:t xml:space="preserve">       </w:t>
      </w:r>
      <w:r>
        <w:rPr>
          <w:rFonts w:ascii="宋体" w:hAnsi="宋体"/>
          <w:b/>
          <w:color w:val="auto"/>
          <w:w w:val="99"/>
          <w:sz w:val="28"/>
          <w:szCs w:val="28"/>
          <w:highlight w:val="none"/>
        </w:rPr>
        <w:t>年</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月</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日</w:t>
      </w:r>
    </w:p>
    <w:p>
      <w:pPr>
        <w:pStyle w:val="30"/>
        <w:ind w:left="0"/>
        <w:jc w:val="center"/>
        <w:rPr>
          <w:rFonts w:ascii="宋体" w:hAnsi="宋体"/>
          <w:b/>
          <w:color w:val="auto"/>
          <w:sz w:val="28"/>
          <w:szCs w:val="28"/>
          <w:highlight w:val="none"/>
        </w:rPr>
      </w:pPr>
    </w:p>
    <w:p>
      <w:pPr>
        <w:pStyle w:val="30"/>
        <w:ind w:left="0"/>
        <w:jc w:val="center"/>
        <w:rPr>
          <w:rFonts w:ascii="宋体" w:hAnsi="宋体"/>
          <w:b/>
          <w:color w:val="auto"/>
          <w:sz w:val="28"/>
          <w:szCs w:val="28"/>
          <w:highlight w:val="none"/>
        </w:rPr>
      </w:pPr>
    </w:p>
    <w:p>
      <w:pPr>
        <w:pStyle w:val="30"/>
        <w:ind w:left="0"/>
        <w:jc w:val="center"/>
        <w:rPr>
          <w:rFonts w:ascii="宋体" w:hAnsi="宋体"/>
          <w:b/>
          <w:color w:val="auto"/>
          <w:sz w:val="28"/>
          <w:szCs w:val="28"/>
          <w:highlight w:val="none"/>
        </w:rPr>
      </w:pPr>
    </w:p>
    <w:p>
      <w:pPr>
        <w:pStyle w:val="30"/>
        <w:ind w:left="0"/>
        <w:jc w:val="center"/>
        <w:rPr>
          <w:rFonts w:ascii="宋体" w:hAnsi="宋体"/>
          <w:b/>
          <w:color w:val="auto"/>
          <w:sz w:val="28"/>
          <w:szCs w:val="28"/>
          <w:highlight w:val="none"/>
        </w:rPr>
      </w:pPr>
    </w:p>
    <w:p>
      <w:pPr>
        <w:pStyle w:val="30"/>
        <w:ind w:left="0"/>
        <w:jc w:val="center"/>
        <w:rPr>
          <w:rFonts w:ascii="宋体" w:hAnsi="宋体"/>
          <w:b/>
          <w:color w:val="auto"/>
          <w:sz w:val="28"/>
          <w:szCs w:val="28"/>
          <w:highlight w:val="none"/>
        </w:rPr>
      </w:pPr>
      <w:r>
        <w:rPr>
          <w:rFonts w:ascii="宋体" w:hAnsi="宋体"/>
          <w:b/>
          <w:color w:val="auto"/>
          <w:sz w:val="28"/>
          <w:szCs w:val="28"/>
          <w:highlight w:val="none"/>
        </w:rPr>
        <w:t>1.比选申请函</w:t>
      </w:r>
    </w:p>
    <w:p>
      <w:pPr>
        <w:ind w:left="360"/>
        <w:rPr>
          <w:rFonts w:ascii="宋体" w:hAnsi="宋体"/>
          <w:b/>
          <w:color w:val="auto"/>
          <w:sz w:val="28"/>
          <w:szCs w:val="28"/>
          <w:highlight w:val="none"/>
        </w:rPr>
      </w:pPr>
    </w:p>
    <w:p>
      <w:pPr>
        <w:spacing w:line="360" w:lineRule="auto"/>
        <w:rPr>
          <w:rFonts w:ascii="宋体" w:hAnsi="宋体"/>
          <w:snapToGrid w:val="0"/>
          <w:color w:val="auto"/>
          <w:sz w:val="24"/>
          <w:highlight w:val="none"/>
        </w:rPr>
      </w:pPr>
    </w:p>
    <w:p>
      <w:pPr>
        <w:spacing w:line="560" w:lineRule="exact"/>
        <w:rPr>
          <w:rFonts w:ascii="宋体" w:hAnsi="宋体"/>
          <w:snapToGrid w:val="0"/>
          <w:color w:val="auto"/>
          <w:sz w:val="24"/>
          <w:highlight w:val="none"/>
        </w:rPr>
      </w:pPr>
      <w:r>
        <w:rPr>
          <w:rFonts w:hint="eastAsia" w:ascii="宋体" w:hAnsi="宋体"/>
          <w:snapToGrid w:val="0"/>
          <w:color w:val="auto"/>
          <w:sz w:val="24"/>
          <w:highlight w:val="none"/>
        </w:rPr>
        <w:t>比选</w:t>
      </w:r>
      <w:r>
        <w:rPr>
          <w:rFonts w:ascii="宋体" w:hAnsi="宋体"/>
          <w:snapToGrid w:val="0"/>
          <w:color w:val="auto"/>
          <w:sz w:val="24"/>
          <w:highlight w:val="none"/>
        </w:rPr>
        <w:t>人：</w:t>
      </w:r>
      <w:r>
        <w:rPr>
          <w:rFonts w:hint="eastAsia" w:ascii="宋体" w:hAnsi="宋体"/>
          <w:snapToGrid w:val="0"/>
          <w:color w:val="auto"/>
          <w:sz w:val="24"/>
          <w:highlight w:val="none"/>
          <w:lang w:eastAsia="zh-CN"/>
        </w:rPr>
        <w:t>中国四联仪器仪表集团有限公司</w:t>
      </w:r>
      <w:r>
        <w:rPr>
          <w:rFonts w:hint="eastAsia" w:ascii="宋体" w:hAnsi="宋体" w:cs="宋体"/>
          <w:sz w:val="24"/>
          <w:highlight w:val="none"/>
        </w:rPr>
        <w:t>重庆</w:t>
      </w:r>
      <w:r>
        <w:rPr>
          <w:rFonts w:hint="eastAsia" w:ascii="宋体" w:hAnsi="宋体" w:cs="宋体"/>
          <w:sz w:val="24"/>
          <w:highlight w:val="none"/>
          <w:lang w:val="en-US" w:eastAsia="zh-CN"/>
        </w:rPr>
        <w:t>分公司</w:t>
      </w:r>
      <w:r>
        <w:rPr>
          <w:rFonts w:ascii="宋体" w:hAnsi="宋体"/>
          <w:snapToGrid w:val="0"/>
          <w:color w:val="auto"/>
          <w:sz w:val="24"/>
          <w:highlight w:val="none"/>
        </w:rPr>
        <w:t xml:space="preserve"> </w:t>
      </w:r>
      <w:r>
        <w:rPr>
          <w:rFonts w:ascii="宋体" w:hAnsi="宋体"/>
          <w:snapToGrid w:val="0"/>
          <w:color w:val="auto"/>
          <w:sz w:val="24"/>
          <w:highlight w:val="none"/>
          <w:u w:val="single"/>
        </w:rPr>
        <w:t xml:space="preserve">                      </w:t>
      </w:r>
      <w:r>
        <w:rPr>
          <w:rFonts w:ascii="宋体" w:hAnsi="宋体"/>
          <w:snapToGrid w:val="0"/>
          <w:color w:val="auto"/>
          <w:sz w:val="24"/>
          <w:highlight w:val="none"/>
        </w:rPr>
        <w:t xml:space="preserve"> </w:t>
      </w:r>
    </w:p>
    <w:p>
      <w:pPr>
        <w:numPr>
          <w:ilvl w:val="255"/>
          <w:numId w:val="0"/>
        </w:num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1.根据你方</w:t>
      </w:r>
      <w:r>
        <w:rPr>
          <w:rFonts w:hint="eastAsia" w:ascii="宋体" w:hAnsi="宋体"/>
          <w:snapToGrid w:val="0"/>
          <w:color w:val="auto"/>
          <w:sz w:val="24"/>
          <w:highlight w:val="none"/>
        </w:rPr>
        <w:t>比选</w:t>
      </w:r>
      <w:r>
        <w:rPr>
          <w:rFonts w:ascii="宋体" w:hAnsi="宋体"/>
          <w:snapToGrid w:val="0"/>
          <w:color w:val="auto"/>
          <w:sz w:val="24"/>
          <w:highlight w:val="none"/>
        </w:rPr>
        <w:t>项目</w:t>
      </w:r>
      <w:r>
        <w:rPr>
          <w:rFonts w:ascii="宋体" w:hAnsi="宋体"/>
          <w:snapToGrid w:val="0"/>
          <w:color w:val="auto"/>
          <w:sz w:val="24"/>
          <w:highlight w:val="none"/>
          <w:u w:val="single"/>
        </w:rPr>
        <w:t xml:space="preserve">                    </w:t>
      </w:r>
      <w:r>
        <w:rPr>
          <w:rFonts w:ascii="宋体" w:hAnsi="宋体"/>
          <w:snapToGrid w:val="0"/>
          <w:color w:val="auto"/>
          <w:sz w:val="24"/>
          <w:highlight w:val="none"/>
        </w:rPr>
        <w:t>的</w:t>
      </w:r>
      <w:r>
        <w:rPr>
          <w:rFonts w:hint="eastAsia" w:ascii="宋体" w:hAnsi="宋体"/>
          <w:snapToGrid w:val="0"/>
          <w:color w:val="auto"/>
          <w:sz w:val="24"/>
          <w:highlight w:val="none"/>
        </w:rPr>
        <w:t>比选</w:t>
      </w:r>
      <w:r>
        <w:rPr>
          <w:rFonts w:ascii="宋体" w:hAnsi="宋体"/>
          <w:snapToGrid w:val="0"/>
          <w:color w:val="auto"/>
          <w:sz w:val="24"/>
          <w:highlight w:val="none"/>
        </w:rPr>
        <w:t>文件，遵照《中华人民共和国招标投标法》等有关法律法规的规定，经研究</w:t>
      </w:r>
      <w:r>
        <w:rPr>
          <w:rFonts w:hint="eastAsia" w:ascii="宋体" w:hAnsi="宋体"/>
          <w:snapToGrid w:val="0"/>
          <w:color w:val="auto"/>
          <w:sz w:val="24"/>
          <w:highlight w:val="none"/>
        </w:rPr>
        <w:t>比选</w:t>
      </w:r>
      <w:r>
        <w:rPr>
          <w:rFonts w:ascii="宋体" w:hAnsi="宋体"/>
          <w:snapToGrid w:val="0"/>
          <w:color w:val="auto"/>
          <w:sz w:val="24"/>
          <w:highlight w:val="none"/>
        </w:rPr>
        <w:t>文件的投标须知及有关</w:t>
      </w:r>
      <w:r>
        <w:rPr>
          <w:rFonts w:hint="eastAsia" w:ascii="宋体" w:hAnsi="宋体"/>
          <w:snapToGrid w:val="0"/>
          <w:color w:val="auto"/>
          <w:sz w:val="24"/>
          <w:highlight w:val="none"/>
        </w:rPr>
        <w:t>要求</w:t>
      </w:r>
      <w:r>
        <w:rPr>
          <w:rFonts w:ascii="宋体" w:hAnsi="宋体"/>
          <w:snapToGrid w:val="0"/>
          <w:color w:val="auto"/>
          <w:sz w:val="24"/>
          <w:highlight w:val="none"/>
        </w:rPr>
        <w:t>后，我方</w:t>
      </w:r>
      <w:r>
        <w:rPr>
          <w:rFonts w:hint="eastAsia" w:ascii="宋体" w:hAnsi="宋体"/>
          <w:snapToGrid w:val="0"/>
          <w:color w:val="auto"/>
          <w:sz w:val="24"/>
          <w:highlight w:val="none"/>
        </w:rPr>
        <w:t>就本项目进行报价如下：</w:t>
      </w:r>
    </w:p>
    <w:tbl>
      <w:tblPr>
        <w:tblStyle w:val="14"/>
        <w:tblW w:w="96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1"/>
        <w:gridCol w:w="5105"/>
        <w:gridCol w:w="1575"/>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 w:hRule="atLeast"/>
        </w:trPr>
        <w:tc>
          <w:tcPr>
            <w:tcW w:w="2191" w:type="dxa"/>
            <w:vAlign w:val="center"/>
          </w:tcPr>
          <w:p>
            <w:pPr>
              <w:spacing w:line="56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c>
        <w:tc>
          <w:tcPr>
            <w:tcW w:w="5105" w:type="dxa"/>
            <w:vAlign w:val="center"/>
          </w:tcPr>
          <w:p>
            <w:pPr>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内容</w:t>
            </w:r>
          </w:p>
        </w:tc>
        <w:tc>
          <w:tcPr>
            <w:tcW w:w="1575" w:type="dxa"/>
            <w:vAlign w:val="center"/>
          </w:tcPr>
          <w:p>
            <w:pPr>
              <w:spacing w:line="560" w:lineRule="exact"/>
              <w:jc w:val="center"/>
              <w:rPr>
                <w:rFonts w:ascii="宋体"/>
                <w:sz w:val="24"/>
                <w:szCs w:val="24"/>
                <w:highlight w:val="none"/>
              </w:rPr>
            </w:pPr>
            <w:r>
              <w:rPr>
                <w:rFonts w:hint="eastAsia" w:ascii="宋体"/>
                <w:sz w:val="24"/>
                <w:szCs w:val="24"/>
                <w:highlight w:val="none"/>
              </w:rPr>
              <w:t>含税固定包干价（元）</w:t>
            </w:r>
          </w:p>
        </w:tc>
        <w:tc>
          <w:tcPr>
            <w:tcW w:w="813" w:type="dxa"/>
            <w:vAlign w:val="center"/>
          </w:tcPr>
          <w:p>
            <w:pPr>
              <w:spacing w:line="560" w:lineRule="exact"/>
              <w:jc w:val="center"/>
              <w:rPr>
                <w:rFonts w:ascii="宋体"/>
                <w:sz w:val="24"/>
                <w:szCs w:val="24"/>
                <w:highlight w:val="none"/>
              </w:rPr>
            </w:pPr>
            <w:r>
              <w:rPr>
                <w:rFonts w:hint="eastAsia" w:ascii="宋体"/>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2191" w:type="dxa"/>
            <w:vAlign w:val="center"/>
          </w:tcPr>
          <w:p>
            <w:pPr>
              <w:pStyle w:val="34"/>
              <w:widowControl/>
              <w:tabs>
                <w:tab w:val="center" w:pos="4649"/>
                <w:tab w:val="right" w:pos="9299"/>
              </w:tabs>
              <w:adjustRightInd w:val="0"/>
              <w:spacing w:after="200" w:line="560" w:lineRule="exact"/>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四联蔡家园区绿化养护</w:t>
            </w:r>
          </w:p>
        </w:tc>
        <w:tc>
          <w:tcPr>
            <w:tcW w:w="5105" w:type="dxa"/>
            <w:vAlign w:val="center"/>
          </w:tcPr>
          <w:p>
            <w:pPr>
              <w:spacing w:before="0" w:after="0" w:line="360" w:lineRule="auto"/>
              <w:ind w:left="0" w:right="0" w:firstLine="0" w:firstLineChars="0"/>
              <w:jc w:val="both"/>
              <w:rPr>
                <w:rFonts w:hint="eastAsia" w:ascii="宋体" w:hAnsi="宋体"/>
                <w:bCs/>
                <w:color w:val="auto"/>
                <w:szCs w:val="21"/>
                <w:highlight w:val="none"/>
                <w:lang w:val="en-US" w:eastAsia="zh-CN"/>
              </w:rPr>
            </w:pPr>
          </w:p>
          <w:p>
            <w:pPr>
              <w:spacing w:before="0" w:after="0" w:line="360" w:lineRule="auto"/>
              <w:ind w:left="0" w:right="0" w:firstLine="0" w:firstLineChars="0"/>
              <w:jc w:val="both"/>
              <w:rPr>
                <w:rFonts w:hint="default" w:ascii="Calibri" w:hAnsi="Calibri" w:eastAsia="Calibri" w:cs="Calibri"/>
                <w:color w:val="auto"/>
                <w:spacing w:val="0"/>
                <w:position w:val="0"/>
                <w:sz w:val="24"/>
                <w:highlight w:val="none"/>
                <w:shd w:val="clear" w:fill="auto"/>
                <w:lang w:val="en-US"/>
              </w:rPr>
            </w:pPr>
            <w:r>
              <w:rPr>
                <w:rFonts w:hint="eastAsia" w:ascii="宋体" w:hAnsi="宋体"/>
                <w:bCs/>
                <w:color w:val="auto"/>
                <w:szCs w:val="21"/>
                <w:highlight w:val="none"/>
                <w:lang w:val="en-US" w:eastAsia="zh-CN"/>
              </w:rPr>
              <w:t>1、基础工作：养护区域内所有绿植的日常维护，即浇水抗旱、</w:t>
            </w:r>
            <w:r>
              <w:rPr>
                <w:rFonts w:hint="eastAsia" w:ascii="宋体" w:hAnsi="宋体" w:eastAsia="宋体" w:cs="Times New Roman"/>
                <w:bCs/>
                <w:color w:val="auto"/>
                <w:spacing w:val="0"/>
                <w:position w:val="0"/>
                <w:sz w:val="21"/>
                <w:szCs w:val="21"/>
                <w:highlight w:val="none"/>
                <w:shd w:val="clear" w:fill="auto"/>
              </w:rPr>
              <w:t>打孔防涝</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bCs/>
                <w:color w:val="auto"/>
                <w:szCs w:val="21"/>
                <w:highlight w:val="none"/>
                <w:lang w:val="en-US" w:eastAsia="zh-CN"/>
              </w:rPr>
              <w:t>零星病虫害防治、除杂草、</w:t>
            </w:r>
            <w:r>
              <w:rPr>
                <w:rFonts w:hint="eastAsia" w:ascii="宋体" w:hAnsi="宋体" w:eastAsia="宋体" w:cs="Times New Roman"/>
                <w:bCs/>
                <w:color w:val="auto"/>
                <w:spacing w:val="0"/>
                <w:position w:val="0"/>
                <w:sz w:val="21"/>
                <w:szCs w:val="21"/>
                <w:highlight w:val="none"/>
                <w:shd w:val="clear" w:fill="auto"/>
              </w:rPr>
              <w:t>乔木涂白</w:t>
            </w:r>
            <w:r>
              <w:rPr>
                <w:rFonts w:hint="eastAsia" w:ascii="宋体" w:hAnsi="宋体"/>
                <w:bCs/>
                <w:color w:val="auto"/>
                <w:szCs w:val="21"/>
                <w:highlight w:val="none"/>
                <w:lang w:val="en-US" w:eastAsia="zh-CN"/>
              </w:rPr>
              <w:t>修枝整型、补种及清理绿化区域内修枝垃圾及日常垃圾等。</w:t>
            </w:r>
          </w:p>
          <w:p>
            <w:pPr>
              <w:numPr>
                <w:ilvl w:val="0"/>
                <w:numId w:val="6"/>
              </w:numPr>
              <w:spacing w:before="0" w:after="0" w:line="360" w:lineRule="auto"/>
              <w:ind w:left="0" w:right="0" w:firstLine="0" w:firstLineChars="0"/>
              <w:jc w:val="both"/>
              <w:rPr>
                <w:rFonts w:hint="eastAsia"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定期工作：对养护区域内所有绿植定期修枝整形（含所有树枝的高低端）、施肥、松土及全面病虫害防治等。</w:t>
            </w:r>
          </w:p>
          <w:p>
            <w:pPr>
              <w:numPr>
                <w:ilvl w:val="0"/>
                <w:numId w:val="6"/>
              </w:numPr>
              <w:spacing w:before="0" w:after="0" w:line="360" w:lineRule="auto"/>
              <w:ind w:left="0"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确保所有绿化植物存活率达到96%以上。</w:t>
            </w:r>
          </w:p>
          <w:p>
            <w:pPr>
              <w:numPr>
                <w:ilvl w:val="0"/>
                <w:numId w:val="6"/>
              </w:numPr>
              <w:spacing w:before="0" w:after="0" w:line="360" w:lineRule="auto"/>
              <w:ind w:left="0"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对新增盆花进行整型盘扎、浇水施肥、除虫除草等细化管理。</w:t>
            </w:r>
          </w:p>
          <w:p>
            <w:pPr>
              <w:numPr>
                <w:ilvl w:val="0"/>
                <w:numId w:val="6"/>
              </w:numPr>
              <w:spacing w:before="0" w:after="0" w:line="360" w:lineRule="auto"/>
              <w:ind w:left="0"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eastAsia="宋体" w:cs="Times New Roman"/>
                <w:bCs/>
                <w:color w:val="auto"/>
                <w:spacing w:val="0"/>
                <w:position w:val="0"/>
                <w:sz w:val="21"/>
                <w:szCs w:val="21"/>
                <w:highlight w:val="none"/>
                <w:shd w:val="clear" w:fill="auto"/>
              </w:rPr>
              <w:t>公司节假日及各种迎检活动的花卉植物的摆放</w:t>
            </w:r>
            <w:r>
              <w:rPr>
                <w:rFonts w:hint="eastAsia" w:ascii="宋体" w:hAnsi="宋体" w:cs="Times New Roman"/>
                <w:bCs/>
                <w:color w:val="auto"/>
                <w:spacing w:val="0"/>
                <w:position w:val="0"/>
                <w:sz w:val="21"/>
                <w:szCs w:val="21"/>
                <w:highlight w:val="none"/>
                <w:shd w:val="clear"/>
                <w:lang w:val="en-US" w:eastAsia="zh-CN"/>
              </w:rPr>
              <w:t>及设计。</w:t>
            </w:r>
          </w:p>
          <w:p>
            <w:pPr>
              <w:numPr>
                <w:ilvl w:val="0"/>
                <w:numId w:val="6"/>
              </w:numPr>
              <w:spacing w:before="0" w:after="0" w:line="360" w:lineRule="auto"/>
              <w:ind w:left="0"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人员要求：现场员工男性小于63周岁、女性小于周58岁。</w:t>
            </w:r>
          </w:p>
          <w:p>
            <w:pPr>
              <w:numPr>
                <w:ilvl w:val="0"/>
                <w:numId w:val="6"/>
              </w:numPr>
              <w:spacing w:before="0" w:after="0" w:line="300" w:lineRule="exact"/>
              <w:ind w:left="0" w:leftChars="0" w:right="0" w:firstLine="0" w:firstLineChars="0"/>
              <w:jc w:val="both"/>
              <w:rPr>
                <w:rFonts w:hint="eastAsia" w:ascii="宋体" w:hAnsi="宋体" w:cs="Times New Roman"/>
                <w:bCs/>
                <w:color w:val="auto"/>
                <w:spacing w:val="0"/>
                <w:position w:val="0"/>
                <w:sz w:val="21"/>
                <w:szCs w:val="21"/>
                <w:highlight w:val="none"/>
                <w:shd w:val="clear"/>
                <w:lang w:eastAsia="zh-CN"/>
              </w:rPr>
            </w:pPr>
            <w:r>
              <w:rPr>
                <w:rFonts w:hint="eastAsia" w:ascii="宋体" w:hAnsi="宋体" w:eastAsia="宋体" w:cs="Times New Roman"/>
                <w:bCs/>
                <w:color w:val="auto"/>
                <w:spacing w:val="0"/>
                <w:position w:val="0"/>
                <w:sz w:val="21"/>
                <w:szCs w:val="21"/>
                <w:highlight w:val="none"/>
                <w:shd w:val="clear" w:fill="auto"/>
              </w:rPr>
              <w:t>负责</w:t>
            </w:r>
            <w:r>
              <w:rPr>
                <w:rFonts w:hint="eastAsia" w:ascii="宋体" w:hAnsi="宋体" w:cs="Times New Roman"/>
                <w:bCs/>
                <w:color w:val="auto"/>
                <w:spacing w:val="0"/>
                <w:position w:val="0"/>
                <w:sz w:val="21"/>
                <w:szCs w:val="21"/>
                <w:highlight w:val="none"/>
                <w:shd w:val="clear"/>
                <w:lang w:val="en-US" w:eastAsia="zh-CN"/>
              </w:rPr>
              <w:t>园</w:t>
            </w:r>
            <w:r>
              <w:rPr>
                <w:rFonts w:hint="eastAsia" w:ascii="宋体" w:hAnsi="宋体" w:eastAsia="宋体" w:cs="Times New Roman"/>
                <w:bCs/>
                <w:color w:val="auto"/>
                <w:spacing w:val="0"/>
                <w:position w:val="0"/>
                <w:sz w:val="21"/>
                <w:szCs w:val="21"/>
                <w:highlight w:val="none"/>
                <w:shd w:val="clear" w:fill="auto"/>
              </w:rPr>
              <w:t>区</w:t>
            </w:r>
            <w:r>
              <w:rPr>
                <w:rFonts w:hint="eastAsia" w:ascii="宋体" w:hAnsi="宋体" w:cs="Times New Roman"/>
                <w:bCs/>
                <w:color w:val="auto"/>
                <w:spacing w:val="0"/>
                <w:position w:val="0"/>
                <w:sz w:val="21"/>
                <w:szCs w:val="21"/>
                <w:highlight w:val="none"/>
                <w:shd w:val="clear"/>
                <w:lang w:val="en-US" w:eastAsia="zh-CN"/>
              </w:rPr>
              <w:t>内</w:t>
            </w:r>
            <w:r>
              <w:rPr>
                <w:rFonts w:hint="eastAsia" w:ascii="宋体" w:hAnsi="宋体" w:eastAsia="宋体" w:cs="Times New Roman"/>
                <w:bCs/>
                <w:color w:val="auto"/>
                <w:spacing w:val="0"/>
                <w:position w:val="0"/>
                <w:sz w:val="21"/>
                <w:szCs w:val="21"/>
                <w:highlight w:val="none"/>
                <w:shd w:val="clear" w:fill="auto"/>
              </w:rPr>
              <w:t>各种树木</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cs="Times New Roman"/>
                <w:bCs/>
                <w:color w:val="auto"/>
                <w:spacing w:val="0"/>
                <w:position w:val="0"/>
                <w:sz w:val="21"/>
                <w:szCs w:val="21"/>
                <w:highlight w:val="none"/>
                <w:shd w:val="clear" w:fill="auto"/>
                <w:lang w:val="en-US" w:eastAsia="zh-CN"/>
              </w:rPr>
              <w:t>5米以下</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cs="Times New Roman"/>
                <w:bCs/>
                <w:color w:val="auto"/>
                <w:spacing w:val="0"/>
                <w:position w:val="0"/>
                <w:sz w:val="21"/>
                <w:szCs w:val="21"/>
                <w:highlight w:val="none"/>
                <w:shd w:val="clear" w:fill="auto"/>
                <w:lang w:val="en-US" w:eastAsia="zh-CN"/>
              </w:rPr>
              <w:t>丫枝修剪及</w:t>
            </w:r>
            <w:r>
              <w:rPr>
                <w:rFonts w:hint="eastAsia" w:ascii="宋体" w:hAnsi="宋体" w:eastAsia="宋体" w:cs="Times New Roman"/>
                <w:bCs/>
                <w:color w:val="auto"/>
                <w:spacing w:val="0"/>
                <w:position w:val="0"/>
                <w:sz w:val="21"/>
                <w:szCs w:val="21"/>
                <w:highlight w:val="none"/>
                <w:shd w:val="clear" w:fill="auto"/>
              </w:rPr>
              <w:t>安全排危</w:t>
            </w:r>
            <w:r>
              <w:rPr>
                <w:rFonts w:hint="eastAsia" w:ascii="宋体" w:hAnsi="宋体" w:cs="Times New Roman"/>
                <w:bCs/>
                <w:color w:val="auto"/>
                <w:spacing w:val="0"/>
                <w:position w:val="0"/>
                <w:sz w:val="21"/>
                <w:szCs w:val="21"/>
                <w:highlight w:val="none"/>
                <w:shd w:val="clear"/>
                <w:lang w:eastAsia="zh-CN"/>
              </w:rPr>
              <w:t>。</w:t>
            </w:r>
          </w:p>
          <w:p>
            <w:pPr>
              <w:pStyle w:val="2"/>
              <w:numPr>
                <w:ilvl w:val="0"/>
                <w:numId w:val="6"/>
              </w:numPr>
              <w:ind w:left="0" w:leftChars="0" w:firstLine="0" w:firstLineChars="0"/>
              <w:jc w:val="both"/>
              <w:rPr>
                <w:rFonts w:hint="eastAsia" w:ascii="宋体" w:hAnsi="宋体" w:cs="Times New Roman"/>
                <w:b w:val="0"/>
                <w:bCs/>
                <w:color w:val="auto"/>
                <w:spacing w:val="0"/>
                <w:position w:val="0"/>
                <w:sz w:val="21"/>
                <w:szCs w:val="21"/>
                <w:highlight w:val="none"/>
                <w:shd w:val="clear"/>
                <w:lang w:val="en-US" w:eastAsia="zh-CN"/>
              </w:rPr>
            </w:pPr>
            <w:r>
              <w:rPr>
                <w:rFonts w:hint="eastAsia" w:ascii="宋体" w:hAnsi="宋体" w:cs="Times New Roman"/>
                <w:b w:val="0"/>
                <w:bCs/>
                <w:color w:val="auto"/>
                <w:spacing w:val="0"/>
                <w:position w:val="0"/>
                <w:sz w:val="21"/>
                <w:szCs w:val="21"/>
                <w:highlight w:val="none"/>
                <w:shd w:val="clear"/>
                <w:lang w:val="en-US" w:eastAsia="zh-CN"/>
              </w:rPr>
              <w:t>负责园区巡逻路线及周界围墙内外杂草树枝清理。</w:t>
            </w:r>
          </w:p>
          <w:p>
            <w:pPr>
              <w:pStyle w:val="2"/>
              <w:numPr>
                <w:ilvl w:val="0"/>
                <w:numId w:val="6"/>
              </w:numPr>
              <w:ind w:left="0" w:leftChars="0" w:firstLine="0" w:firstLineChars="0"/>
              <w:jc w:val="both"/>
              <w:rPr>
                <w:rFonts w:hint="default" w:ascii="宋体" w:hAnsi="宋体" w:cs="Times New Roman"/>
                <w:b w:val="0"/>
                <w:bCs/>
                <w:color w:val="auto"/>
                <w:spacing w:val="0"/>
                <w:position w:val="0"/>
                <w:sz w:val="21"/>
                <w:szCs w:val="21"/>
                <w:highlight w:val="none"/>
                <w:shd w:val="clear"/>
                <w:lang w:val="en-US" w:eastAsia="zh-CN"/>
              </w:rPr>
            </w:pPr>
            <w:r>
              <w:rPr>
                <w:rFonts w:hint="eastAsia" w:ascii="宋体" w:hAnsi="宋体" w:cs="Times New Roman"/>
                <w:color w:val="auto"/>
                <w:sz w:val="21"/>
                <w:szCs w:val="21"/>
                <w:highlight w:val="none"/>
                <w:lang w:val="en-US" w:eastAsia="zh-CN"/>
              </w:rPr>
              <w:t>园区室内、外</w:t>
            </w:r>
            <w:r>
              <w:rPr>
                <w:rFonts w:hint="eastAsia" w:ascii="宋体" w:hAnsi="宋体" w:cs="Times New Roman"/>
                <w:color w:val="auto"/>
                <w:sz w:val="21"/>
                <w:szCs w:val="21"/>
                <w:highlight w:val="none"/>
              </w:rPr>
              <w:t>自有盆栽植物的养护与</w:t>
            </w:r>
            <w:r>
              <w:rPr>
                <w:rFonts w:hint="eastAsia" w:ascii="宋体" w:hAnsi="宋体" w:cs="Times New Roman"/>
                <w:color w:val="auto"/>
                <w:sz w:val="21"/>
                <w:szCs w:val="21"/>
                <w:highlight w:val="none"/>
                <w:lang w:val="en-US" w:eastAsia="zh-CN"/>
              </w:rPr>
              <w:t>修剪整形。</w:t>
            </w:r>
          </w:p>
          <w:p>
            <w:pPr>
              <w:numPr>
                <w:ilvl w:val="-1"/>
                <w:numId w:val="0"/>
              </w:numPr>
              <w:adjustRightInd w:val="0"/>
              <w:snapToGrid w:val="0"/>
              <w:spacing w:line="560" w:lineRule="exact"/>
              <w:jc w:val="left"/>
              <w:rPr>
                <w:rFonts w:hint="eastAsia" w:ascii="宋体" w:hAnsi="宋体" w:cs="Times New Roman"/>
                <w:bCs/>
                <w:color w:val="auto"/>
                <w:sz w:val="21"/>
                <w:szCs w:val="21"/>
                <w:highlight w:val="none"/>
                <w:shd w:val="clear" w:fill="auto"/>
                <w:lang w:val="en-US" w:eastAsia="zh-CN"/>
              </w:rPr>
            </w:pPr>
            <w:r>
              <w:rPr>
                <w:rFonts w:hint="eastAsia" w:ascii="宋体" w:hAnsi="宋体" w:cs="Times New Roman"/>
                <w:bCs/>
                <w:color w:val="auto"/>
                <w:sz w:val="21"/>
                <w:szCs w:val="21"/>
                <w:highlight w:val="none"/>
                <w:shd w:val="clear" w:fill="auto"/>
                <w:lang w:val="en-US" w:eastAsia="zh-CN"/>
              </w:rPr>
              <w:t>10、</w:t>
            </w:r>
            <w:r>
              <w:rPr>
                <w:rFonts w:hint="default" w:ascii="Times New Roman" w:hAnsi="Times New Roman" w:cs="Times New Roman"/>
                <w:b w:val="0"/>
                <w:sz w:val="21"/>
                <w:szCs w:val="21"/>
                <w:highlight w:val="none"/>
                <w:lang w:val="en-US" w:eastAsia="zh-CN"/>
              </w:rPr>
              <w:t>在服务活动全过程中，认真贯彻落实法律、法规和人民政府对企业开展安全环保工作的各项要求，履行企业安全环保的各项义务，对所造成的损害依法承担责任</w:t>
            </w:r>
            <w:r>
              <w:rPr>
                <w:rFonts w:hint="eastAsia" w:ascii="Times New Roman" w:hAnsi="Times New Roman" w:cs="Times New Roman"/>
                <w:b w:val="0"/>
                <w:sz w:val="21"/>
                <w:szCs w:val="21"/>
                <w:highlight w:val="none"/>
                <w:lang w:val="en-US" w:eastAsia="zh-CN"/>
              </w:rPr>
              <w:t>，</w:t>
            </w:r>
            <w:r>
              <w:rPr>
                <w:rFonts w:hint="default" w:ascii="Times New Roman" w:hAnsi="Times New Roman" w:cs="Times New Roman"/>
                <w:b w:val="0"/>
                <w:sz w:val="21"/>
                <w:szCs w:val="21"/>
                <w:highlight w:val="none"/>
                <w:lang w:val="en-US" w:eastAsia="zh-CN"/>
              </w:rPr>
              <w:t>是安全环保工作的责任主体</w:t>
            </w:r>
          </w:p>
          <w:p>
            <w:pPr>
              <w:numPr>
                <w:ilvl w:val="-1"/>
                <w:numId w:val="0"/>
              </w:numPr>
              <w:adjustRightInd w:val="0"/>
              <w:snapToGrid w:val="0"/>
              <w:spacing w:line="560" w:lineRule="exact"/>
              <w:jc w:val="left"/>
              <w:rPr>
                <w:rFonts w:hint="eastAsia" w:ascii="宋体" w:hAnsi="宋体" w:eastAsia="宋体" w:cs="宋体"/>
                <w:sz w:val="24"/>
                <w:szCs w:val="24"/>
                <w:highlight w:val="none"/>
                <w:lang w:val="en-US" w:eastAsia="zh-CN"/>
              </w:rPr>
            </w:pPr>
            <w:r>
              <w:rPr>
                <w:rFonts w:hint="eastAsia" w:ascii="宋体" w:hAnsi="宋体" w:cs="Times New Roman"/>
                <w:bCs/>
                <w:color w:val="auto"/>
                <w:sz w:val="21"/>
                <w:szCs w:val="21"/>
                <w:highlight w:val="none"/>
                <w:shd w:val="clear" w:fill="auto"/>
                <w:lang w:val="en-US" w:eastAsia="zh-CN"/>
              </w:rPr>
              <w:t>11、</w:t>
            </w:r>
            <w:r>
              <w:rPr>
                <w:rFonts w:hint="eastAsia" w:ascii="宋体" w:hAnsi="宋体" w:eastAsia="宋体"/>
                <w:bCs/>
                <w:color w:val="auto"/>
                <w:sz w:val="21"/>
                <w:szCs w:val="21"/>
                <w:highlight w:val="none"/>
              </w:rPr>
              <w:t>其他临时性</w:t>
            </w:r>
            <w:r>
              <w:rPr>
                <w:rFonts w:hint="eastAsia" w:ascii="宋体" w:hAnsi="宋体" w:cs="Times New Roman"/>
                <w:bCs/>
                <w:color w:val="auto"/>
                <w:sz w:val="21"/>
                <w:szCs w:val="21"/>
                <w:highlight w:val="none"/>
                <w:lang w:val="en-US" w:eastAsia="zh-CN"/>
              </w:rPr>
              <w:t>养护</w:t>
            </w:r>
            <w:r>
              <w:rPr>
                <w:rFonts w:hint="eastAsia" w:ascii="宋体" w:hAnsi="宋体" w:eastAsia="宋体"/>
                <w:bCs/>
                <w:color w:val="auto"/>
                <w:sz w:val="21"/>
                <w:szCs w:val="21"/>
                <w:highlight w:val="none"/>
              </w:rPr>
              <w:t>任务及与</w:t>
            </w:r>
            <w:r>
              <w:rPr>
                <w:rFonts w:hint="eastAsia" w:ascii="宋体" w:hAnsi="宋体" w:cs="Times New Roman"/>
                <w:bCs/>
                <w:color w:val="auto"/>
                <w:sz w:val="21"/>
                <w:szCs w:val="21"/>
                <w:highlight w:val="none"/>
                <w:lang w:val="en-US" w:eastAsia="zh-CN"/>
              </w:rPr>
              <w:t>绿化养护</w:t>
            </w:r>
            <w:r>
              <w:rPr>
                <w:rFonts w:hint="eastAsia" w:ascii="宋体" w:hAnsi="宋体" w:eastAsia="宋体"/>
                <w:bCs/>
                <w:color w:val="auto"/>
                <w:sz w:val="21"/>
                <w:szCs w:val="21"/>
                <w:highlight w:val="none"/>
              </w:rPr>
              <w:t>有关的其他劳务工作。</w:t>
            </w:r>
          </w:p>
        </w:tc>
        <w:tc>
          <w:tcPr>
            <w:tcW w:w="1575" w:type="dxa"/>
            <w:vAlign w:val="center"/>
          </w:tcPr>
          <w:p>
            <w:pPr>
              <w:spacing w:line="560" w:lineRule="exact"/>
              <w:jc w:val="center"/>
              <w:rPr>
                <w:rFonts w:ascii="宋体"/>
                <w:szCs w:val="21"/>
                <w:highlight w:val="none"/>
              </w:rPr>
            </w:pPr>
          </w:p>
        </w:tc>
        <w:tc>
          <w:tcPr>
            <w:tcW w:w="813" w:type="dxa"/>
            <w:vAlign w:val="center"/>
          </w:tcPr>
          <w:p>
            <w:pPr>
              <w:spacing w:line="560" w:lineRule="exact"/>
              <w:jc w:val="center"/>
              <w:rPr>
                <w:rFonts w:ascii="宋体"/>
                <w:szCs w:val="21"/>
                <w:highlight w:val="none"/>
              </w:rPr>
            </w:pPr>
          </w:p>
        </w:tc>
      </w:tr>
    </w:tbl>
    <w:p>
      <w:pPr>
        <w:numPr>
          <w:ilvl w:val="255"/>
          <w:numId w:val="0"/>
        </w:numPr>
        <w:spacing w:line="560" w:lineRule="exact"/>
        <w:rPr>
          <w:rFonts w:ascii="宋体" w:hAnsi="宋体"/>
          <w:snapToGrid w:val="0"/>
          <w:color w:val="auto"/>
          <w:sz w:val="24"/>
          <w:highlight w:val="none"/>
        </w:rPr>
      </w:pPr>
    </w:p>
    <w:p>
      <w:pPr>
        <w:snapToGrid w:val="0"/>
        <w:spacing w:line="560" w:lineRule="exact"/>
        <w:jc w:val="left"/>
        <w:rPr>
          <w:rFonts w:hint="eastAsia" w:hAnsi="宋体" w:eastAsia="宋体"/>
          <w:sz w:val="24"/>
          <w:highlight w:val="none"/>
          <w:lang w:eastAsia="zh-CN"/>
        </w:rPr>
      </w:pPr>
      <w:r>
        <w:rPr>
          <w:rFonts w:hint="eastAsia" w:ascii="宋体" w:hAnsi="宋体"/>
          <w:sz w:val="24"/>
          <w:highlight w:val="none"/>
        </w:rPr>
        <w:t>注：</w:t>
      </w:r>
      <w:r>
        <w:rPr>
          <w:rFonts w:hint="eastAsia" w:ascii="宋体" w:hAnsi="宋体"/>
          <w:sz w:val="24"/>
          <w:highlight w:val="none"/>
          <w:lang w:val="en-US" w:eastAsia="zh-CN"/>
        </w:rPr>
        <w:t>（1）</w:t>
      </w:r>
      <w:r>
        <w:rPr>
          <w:rFonts w:hAnsi="宋体"/>
          <w:sz w:val="24"/>
          <w:highlight w:val="none"/>
        </w:rPr>
        <w:t>本价格包括</w:t>
      </w:r>
      <w:r>
        <w:rPr>
          <w:rFonts w:hint="eastAsia" w:hAnsi="宋体"/>
          <w:sz w:val="24"/>
          <w:highlight w:val="none"/>
        </w:rPr>
        <w:t>比选申请人</w:t>
      </w:r>
      <w:r>
        <w:rPr>
          <w:rFonts w:hAnsi="宋体"/>
          <w:sz w:val="24"/>
          <w:highlight w:val="none"/>
        </w:rPr>
        <w:t>应承担的所有工作、义务及风险的费用</w:t>
      </w:r>
      <w:r>
        <w:rPr>
          <w:rFonts w:hint="eastAsia" w:hAnsi="宋体"/>
          <w:sz w:val="24"/>
          <w:highlight w:val="none"/>
        </w:rPr>
        <w:t>、</w:t>
      </w:r>
      <w:r>
        <w:rPr>
          <w:rFonts w:hAnsi="宋体"/>
          <w:sz w:val="24"/>
          <w:highlight w:val="none"/>
        </w:rPr>
        <w:t>技术支持费、</w:t>
      </w:r>
      <w:r>
        <w:rPr>
          <w:rFonts w:hint="eastAsia" w:hAnsi="宋体"/>
          <w:sz w:val="24"/>
          <w:highlight w:val="none"/>
        </w:rPr>
        <w:t>人员工资及设备使用费</w:t>
      </w:r>
      <w:r>
        <w:rPr>
          <w:rFonts w:hAnsi="宋体"/>
          <w:sz w:val="24"/>
          <w:highlight w:val="none"/>
        </w:rPr>
        <w:t>、税费、</w:t>
      </w:r>
      <w:r>
        <w:rPr>
          <w:rFonts w:hint="eastAsia" w:hAnsi="宋体"/>
          <w:sz w:val="24"/>
          <w:highlight w:val="none"/>
        </w:rPr>
        <w:t>保险、</w:t>
      </w:r>
      <w:r>
        <w:rPr>
          <w:rFonts w:hAnsi="宋体"/>
          <w:sz w:val="24"/>
          <w:highlight w:val="none"/>
        </w:rPr>
        <w:t>利润、不可预见费等</w:t>
      </w:r>
      <w:r>
        <w:rPr>
          <w:rFonts w:hint="eastAsia" w:hAnsi="宋体"/>
          <w:sz w:val="24"/>
          <w:highlight w:val="none"/>
        </w:rPr>
        <w:t>全过程所涉及的一切费用</w:t>
      </w:r>
      <w:r>
        <w:rPr>
          <w:rFonts w:hint="eastAsia" w:hAnsi="宋体"/>
          <w:sz w:val="24"/>
          <w:highlight w:val="none"/>
          <w:lang w:eastAsia="zh-CN"/>
        </w:rPr>
        <w:t>；</w:t>
      </w:r>
    </w:p>
    <w:p>
      <w:pPr>
        <w:snapToGrid w:val="0"/>
        <w:spacing w:line="560" w:lineRule="exact"/>
        <w:ind w:firstLine="480" w:firstLineChars="200"/>
        <w:jc w:val="left"/>
        <w:rPr>
          <w:rFonts w:hint="eastAsia" w:ascii="宋体" w:hAnsi="宋体" w:eastAsia="宋体"/>
          <w:sz w:val="24"/>
          <w:highlight w:val="none"/>
          <w:lang w:eastAsia="zh-CN"/>
        </w:rPr>
      </w:pPr>
      <w:r>
        <w:rPr>
          <w:rFonts w:hint="eastAsia" w:ascii="宋体" w:hAnsi="宋体"/>
          <w:sz w:val="24"/>
          <w:highlight w:val="none"/>
          <w:lang w:eastAsia="zh-CN"/>
        </w:rPr>
        <w:t>（</w:t>
      </w:r>
      <w:r>
        <w:rPr>
          <w:rFonts w:hint="eastAsia" w:ascii="宋体" w:hAnsi="宋体"/>
          <w:sz w:val="24"/>
          <w:highlight w:val="none"/>
          <w:lang w:val="en-US" w:eastAsia="zh-CN"/>
        </w:rPr>
        <w:t>2</w:t>
      </w:r>
      <w:r>
        <w:rPr>
          <w:rFonts w:hint="eastAsia" w:ascii="宋体" w:hAnsi="宋体"/>
          <w:sz w:val="24"/>
          <w:highlight w:val="none"/>
          <w:lang w:eastAsia="zh-CN"/>
        </w:rPr>
        <w:t>）除必须由比选人提供的基础资料或申报事项由比选申请人辅助完成外，所有流程、申报、资料准备等工作由比选申请人负责完成；</w:t>
      </w:r>
    </w:p>
    <w:p>
      <w:pPr>
        <w:numPr>
          <w:ilvl w:val="255"/>
          <w:numId w:val="0"/>
        </w:numPr>
        <w:spacing w:line="560" w:lineRule="exact"/>
        <w:rPr>
          <w:rFonts w:ascii="宋体" w:hAnsi="宋体"/>
          <w:snapToGrid w:val="0"/>
          <w:color w:val="auto"/>
          <w:sz w:val="24"/>
          <w:highlight w:val="none"/>
        </w:rPr>
      </w:pPr>
    </w:p>
    <w:p>
      <w:pPr>
        <w:spacing w:line="560" w:lineRule="exact"/>
        <w:ind w:firstLine="480" w:firstLineChars="200"/>
        <w:jc w:val="left"/>
        <w:rPr>
          <w:rFonts w:ascii="宋体" w:hAnsi="宋体"/>
          <w:snapToGrid w:val="0"/>
          <w:color w:val="auto"/>
          <w:sz w:val="24"/>
          <w:highlight w:val="none"/>
        </w:rPr>
      </w:pPr>
      <w:r>
        <w:rPr>
          <w:rFonts w:ascii="宋体" w:hAnsi="宋体"/>
          <w:snapToGrid w:val="0"/>
          <w:color w:val="auto"/>
          <w:sz w:val="24"/>
          <w:highlight w:val="none"/>
        </w:rPr>
        <w:t>1.我公司开具发票税种为：      税率为：</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2.我方已详细阅读全部</w:t>
      </w:r>
      <w:r>
        <w:rPr>
          <w:rFonts w:hint="eastAsia" w:ascii="宋体" w:hAnsi="宋体"/>
          <w:snapToGrid w:val="0"/>
          <w:color w:val="auto"/>
          <w:sz w:val="24"/>
          <w:highlight w:val="none"/>
        </w:rPr>
        <w:t>比选</w:t>
      </w:r>
      <w:r>
        <w:rPr>
          <w:rFonts w:ascii="宋体" w:hAnsi="宋体"/>
          <w:snapToGrid w:val="0"/>
          <w:color w:val="auto"/>
          <w:sz w:val="24"/>
          <w:highlight w:val="none"/>
        </w:rPr>
        <w:t>文件，包括澄清或者修改文件。</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3.我方承诺</w:t>
      </w:r>
      <w:r>
        <w:rPr>
          <w:rFonts w:hint="eastAsia" w:ascii="宋体" w:hAnsi="宋体"/>
          <w:snapToGrid w:val="0"/>
          <w:color w:val="auto"/>
          <w:sz w:val="24"/>
          <w:highlight w:val="none"/>
        </w:rPr>
        <w:t>完成时间</w:t>
      </w:r>
      <w:r>
        <w:rPr>
          <w:rFonts w:ascii="宋体" w:hAnsi="宋体"/>
          <w:snapToGrid w:val="0"/>
          <w:color w:val="auto"/>
          <w:sz w:val="24"/>
          <w:highlight w:val="none"/>
        </w:rPr>
        <w:t>为</w:t>
      </w:r>
      <w:r>
        <w:rPr>
          <w:rFonts w:hint="eastAsia"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hint="eastAsia" w:ascii="宋体" w:hAnsi="宋体"/>
          <w:snapToGrid w:val="0"/>
          <w:color w:val="auto"/>
          <w:sz w:val="24"/>
          <w:highlight w:val="none"/>
        </w:rPr>
        <w:t>（</w:t>
      </w:r>
      <w:r>
        <w:rPr>
          <w:rFonts w:ascii="宋体" w:hAnsi="宋体"/>
          <w:snapToGrid w:val="0"/>
          <w:color w:val="auto"/>
          <w:sz w:val="24"/>
          <w:highlight w:val="none"/>
        </w:rPr>
        <w:t>1</w:t>
      </w:r>
      <w:r>
        <w:rPr>
          <w:rFonts w:hint="eastAsia" w:ascii="宋体" w:hAnsi="宋体"/>
          <w:snapToGrid w:val="0"/>
          <w:color w:val="auto"/>
          <w:sz w:val="24"/>
          <w:highlight w:val="none"/>
        </w:rPr>
        <w:t>）合同签订后</w:t>
      </w:r>
      <w:r>
        <w:rPr>
          <w:rFonts w:ascii="宋体" w:hAnsi="宋体"/>
          <w:snapToGrid w:val="0"/>
          <w:color w:val="auto"/>
          <w:sz w:val="24"/>
          <w:highlight w:val="none"/>
          <w:u w:val="single"/>
        </w:rPr>
        <w:t xml:space="preserve">     </w:t>
      </w:r>
      <w:r>
        <w:rPr>
          <w:rFonts w:hint="eastAsia" w:ascii="宋体" w:hAnsi="宋体"/>
          <w:snapToGrid w:val="0"/>
          <w:color w:val="auto"/>
          <w:sz w:val="24"/>
          <w:highlight w:val="none"/>
        </w:rPr>
        <w:t>日历天内</w:t>
      </w:r>
      <w:r>
        <w:rPr>
          <w:rFonts w:hint="eastAsia" w:ascii="宋体" w:hAnsi="宋体"/>
          <w:snapToGrid w:val="0"/>
          <w:color w:val="auto"/>
          <w:sz w:val="24"/>
          <w:highlight w:val="none"/>
          <w:lang w:val="en-US" w:eastAsia="zh-CN"/>
        </w:rPr>
        <w:t>进场开展四联集团蔡家园区绿化养护服务</w:t>
      </w:r>
      <w:r>
        <w:rPr>
          <w:rFonts w:hint="eastAsia"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4.我方承诺</w:t>
      </w:r>
      <w:r>
        <w:rPr>
          <w:rFonts w:hint="eastAsia" w:ascii="宋体" w:hAnsi="宋体"/>
          <w:snapToGrid w:val="0"/>
          <w:color w:val="auto"/>
          <w:sz w:val="24"/>
          <w:highlight w:val="none"/>
        </w:rPr>
        <w:t>：比选申请</w:t>
      </w:r>
      <w:r>
        <w:rPr>
          <w:rFonts w:ascii="宋体" w:hAnsi="宋体"/>
          <w:snapToGrid w:val="0"/>
          <w:color w:val="auto"/>
          <w:sz w:val="24"/>
          <w:highlight w:val="none"/>
        </w:rPr>
        <w:t>文件的</w:t>
      </w:r>
      <w:r>
        <w:rPr>
          <w:rFonts w:hint="eastAsia" w:ascii="宋体" w:hAnsi="宋体"/>
          <w:snapToGrid w:val="0"/>
          <w:color w:val="auto"/>
          <w:sz w:val="24"/>
          <w:highlight w:val="none"/>
        </w:rPr>
        <w:t>所有</w:t>
      </w:r>
      <w:r>
        <w:rPr>
          <w:rFonts w:ascii="宋体" w:hAnsi="宋体"/>
          <w:snapToGrid w:val="0"/>
          <w:color w:val="auto"/>
          <w:sz w:val="24"/>
          <w:highlight w:val="none"/>
        </w:rPr>
        <w:t>权属于</w:t>
      </w:r>
      <w:r>
        <w:rPr>
          <w:rFonts w:hint="eastAsia" w:ascii="宋体" w:hAnsi="宋体"/>
          <w:snapToGrid w:val="0"/>
          <w:color w:val="auto"/>
          <w:sz w:val="24"/>
          <w:highlight w:val="none"/>
          <w:lang w:val="en-US" w:eastAsia="zh-CN"/>
        </w:rPr>
        <w:t>中国四联仪器仪表集团有限公司重庆分公司</w:t>
      </w:r>
      <w:r>
        <w:rPr>
          <w:rFonts w:hint="eastAsia"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5.我方承诺：</w:t>
      </w:r>
      <w:r>
        <w:rPr>
          <w:rFonts w:hint="eastAsia" w:ascii="宋体" w:hAnsi="宋体"/>
          <w:snapToGrid w:val="0"/>
          <w:color w:val="auto"/>
          <w:sz w:val="24"/>
          <w:highlight w:val="none"/>
        </w:rPr>
        <w:t>服务</w:t>
      </w:r>
      <w:r>
        <w:rPr>
          <w:rFonts w:ascii="宋体" w:hAnsi="宋体"/>
          <w:snapToGrid w:val="0"/>
          <w:color w:val="auto"/>
          <w:sz w:val="24"/>
          <w:highlight w:val="none"/>
        </w:rPr>
        <w:t>过程中按</w:t>
      </w:r>
      <w:r>
        <w:rPr>
          <w:rFonts w:hint="eastAsia" w:ascii="宋体" w:hAnsi="宋体"/>
          <w:snapToGrid w:val="0"/>
          <w:color w:val="auto"/>
          <w:sz w:val="24"/>
          <w:highlight w:val="none"/>
        </w:rPr>
        <w:t>比选</w:t>
      </w:r>
      <w:r>
        <w:rPr>
          <w:rFonts w:ascii="宋体" w:hAnsi="宋体"/>
          <w:snapToGrid w:val="0"/>
          <w:color w:val="auto"/>
          <w:sz w:val="24"/>
          <w:highlight w:val="none"/>
        </w:rPr>
        <w:t>人要求提供</w:t>
      </w:r>
      <w:r>
        <w:rPr>
          <w:rFonts w:hint="eastAsia" w:ascii="宋体" w:hAnsi="宋体"/>
          <w:snapToGrid w:val="0"/>
          <w:color w:val="auto"/>
          <w:sz w:val="24"/>
          <w:highlight w:val="none"/>
        </w:rPr>
        <w:t>服务</w:t>
      </w:r>
      <w:r>
        <w:rPr>
          <w:rFonts w:ascii="宋体" w:hAnsi="宋体"/>
          <w:snapToGrid w:val="0"/>
          <w:color w:val="auto"/>
          <w:sz w:val="24"/>
          <w:highlight w:val="none"/>
        </w:rPr>
        <w:t>。</w:t>
      </w:r>
    </w:p>
    <w:p>
      <w:pPr>
        <w:tabs>
          <w:tab w:val="left" w:pos="3395"/>
          <w:tab w:val="left" w:pos="5940"/>
        </w:tabs>
        <w:autoSpaceDE w:val="0"/>
        <w:autoSpaceDN w:val="0"/>
        <w:adjustRightInd w:val="0"/>
        <w:snapToGrid w:val="0"/>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6.我方承诺：</w:t>
      </w:r>
      <w:r>
        <w:rPr>
          <w:rFonts w:hint="eastAsia" w:ascii="宋体" w:hAnsi="宋体"/>
          <w:snapToGrid w:val="0"/>
          <w:color w:val="auto"/>
          <w:sz w:val="24"/>
          <w:highlight w:val="none"/>
        </w:rPr>
        <w:t>做好</w:t>
      </w:r>
      <w:r>
        <w:rPr>
          <w:rFonts w:ascii="宋体" w:hAnsi="宋体"/>
          <w:snapToGrid w:val="0"/>
          <w:color w:val="auto"/>
          <w:sz w:val="24"/>
          <w:highlight w:val="none"/>
        </w:rPr>
        <w:t>与</w:t>
      </w:r>
      <w:r>
        <w:rPr>
          <w:rFonts w:hint="eastAsia" w:ascii="宋体" w:hAnsi="宋体"/>
          <w:snapToGrid w:val="0"/>
          <w:color w:val="auto"/>
          <w:sz w:val="24"/>
          <w:highlight w:val="none"/>
        </w:rPr>
        <w:t>比选</w:t>
      </w:r>
      <w:r>
        <w:rPr>
          <w:rFonts w:ascii="宋体" w:hAnsi="宋体"/>
          <w:snapToGrid w:val="0"/>
          <w:color w:val="auto"/>
          <w:sz w:val="24"/>
          <w:highlight w:val="none"/>
        </w:rPr>
        <w:t>人和其它相关部门的协调</w:t>
      </w:r>
      <w:r>
        <w:rPr>
          <w:rFonts w:hint="eastAsia" w:ascii="宋体" w:hAnsi="宋体"/>
          <w:snapToGrid w:val="0"/>
          <w:color w:val="auto"/>
          <w:sz w:val="24"/>
          <w:highlight w:val="none"/>
        </w:rPr>
        <w:t>工作</w:t>
      </w:r>
      <w:r>
        <w:rPr>
          <w:rFonts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7.除非达成另外协议并生效，你方的本</w:t>
      </w:r>
      <w:r>
        <w:rPr>
          <w:rFonts w:hint="eastAsia" w:ascii="宋体" w:hAnsi="宋体"/>
          <w:snapToGrid w:val="0"/>
          <w:color w:val="auto"/>
          <w:sz w:val="24"/>
          <w:highlight w:val="none"/>
        </w:rPr>
        <w:t>比选</w:t>
      </w:r>
      <w:r>
        <w:rPr>
          <w:rFonts w:ascii="宋体" w:hAnsi="宋体"/>
          <w:snapToGrid w:val="0"/>
          <w:color w:val="auto"/>
          <w:sz w:val="24"/>
          <w:highlight w:val="none"/>
        </w:rPr>
        <w:t>文件将成为约束双方的合同文件组成部分。</w:t>
      </w:r>
    </w:p>
    <w:p>
      <w:pPr>
        <w:pStyle w:val="2"/>
        <w:spacing w:line="560" w:lineRule="exact"/>
        <w:ind w:left="525" w:leftChars="250"/>
        <w:jc w:val="left"/>
        <w:rPr>
          <w:rFonts w:ascii="宋体" w:hAnsi="宋体" w:eastAsia="宋体"/>
          <w:color w:val="auto"/>
          <w:sz w:val="24"/>
          <w:szCs w:val="24"/>
          <w:highlight w:val="none"/>
        </w:rPr>
      </w:pPr>
      <w:r>
        <w:rPr>
          <w:rFonts w:ascii="宋体" w:hAnsi="宋体" w:eastAsia="宋体"/>
          <w:color w:val="auto"/>
          <w:sz w:val="24"/>
          <w:szCs w:val="24"/>
          <w:highlight w:val="none"/>
        </w:rPr>
        <w:t>8.</w:t>
      </w:r>
      <w:r>
        <w:rPr>
          <w:rFonts w:hint="eastAsia" w:ascii="宋体" w:hAnsi="宋体" w:eastAsia="宋体"/>
          <w:color w:val="auto"/>
          <w:sz w:val="24"/>
          <w:szCs w:val="24"/>
          <w:highlight w:val="none"/>
        </w:rPr>
        <w:t>我公司指定　　　　，邮箱：　　　　　向贵公司发送电子版比选申请文件，上述人员向贵公司发送电子版比选申请文件视为我公司递交比选申请文件，贵公司有权据此确定比选中选人。</w:t>
      </w:r>
    </w:p>
    <w:p>
      <w:pPr>
        <w:spacing w:line="360" w:lineRule="auto"/>
        <w:ind w:firstLine="480" w:firstLineChars="200"/>
        <w:rPr>
          <w:rFonts w:ascii="宋体" w:hAnsi="宋体"/>
          <w:snapToGrid w:val="0"/>
          <w:color w:val="auto"/>
          <w:sz w:val="24"/>
          <w:highlight w:val="none"/>
        </w:rPr>
      </w:pPr>
    </w:p>
    <w:p>
      <w:pPr>
        <w:spacing w:line="360" w:lineRule="auto"/>
        <w:ind w:firstLine="480" w:firstLineChars="200"/>
        <w:rPr>
          <w:rFonts w:ascii="宋体" w:hAnsi="宋体"/>
          <w:snapToGrid w:val="0"/>
          <w:color w:val="auto"/>
          <w:sz w:val="24"/>
          <w:highlight w:val="none"/>
        </w:rPr>
      </w:pPr>
    </w:p>
    <w:p>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法定代表人或授权代表人：（签字）</w:t>
      </w:r>
    </w:p>
    <w:p>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单</w:t>
      </w:r>
      <w:r>
        <w:rPr>
          <w:rFonts w:ascii="宋体" w:hAnsi="宋体"/>
          <w:sz w:val="24"/>
          <w:highlight w:val="none"/>
        </w:rPr>
        <w:t xml:space="preserve">  </w:t>
      </w:r>
      <w:r>
        <w:rPr>
          <w:rFonts w:hint="eastAsia" w:ascii="宋体" w:hAnsi="宋体"/>
          <w:sz w:val="24"/>
          <w:highlight w:val="none"/>
        </w:rPr>
        <w:t>位</w:t>
      </w:r>
      <w:r>
        <w:rPr>
          <w:rFonts w:ascii="宋体" w:hAnsi="宋体"/>
          <w:sz w:val="24"/>
          <w:highlight w:val="none"/>
        </w:rPr>
        <w:t xml:space="preserve"> </w:t>
      </w:r>
      <w:r>
        <w:rPr>
          <w:rFonts w:hint="eastAsia" w:ascii="宋体" w:hAnsi="宋体"/>
          <w:sz w:val="24"/>
          <w:highlight w:val="none"/>
        </w:rPr>
        <w:t>公</w:t>
      </w:r>
      <w:r>
        <w:rPr>
          <w:rFonts w:ascii="宋体" w:hAnsi="宋体"/>
          <w:sz w:val="24"/>
          <w:highlight w:val="none"/>
        </w:rPr>
        <w:t xml:space="preserve"> </w:t>
      </w:r>
      <w:r>
        <w:rPr>
          <w:rFonts w:hint="eastAsia" w:ascii="宋体" w:hAnsi="宋体"/>
          <w:sz w:val="24"/>
          <w:highlight w:val="none"/>
        </w:rPr>
        <w:t>章：</w:t>
      </w:r>
      <w:r>
        <w:rPr>
          <w:rFonts w:ascii="宋体" w:hAnsi="宋体"/>
          <w:sz w:val="24"/>
          <w:highlight w:val="none"/>
        </w:rPr>
        <w:t>______________</w:t>
      </w:r>
    </w:p>
    <w:p>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日期：</w:t>
      </w:r>
      <w:r>
        <w:rPr>
          <w:rFonts w:ascii="宋体" w:hAnsi="宋体"/>
          <w:sz w:val="24"/>
          <w:highlight w:val="none"/>
        </w:rPr>
        <w:t xml:space="preserve">   </w:t>
      </w:r>
      <w:r>
        <w:rPr>
          <w:rFonts w:hint="eastAsia" w:ascii="宋体" w:hAnsi="宋体"/>
          <w:sz w:val="24"/>
          <w:highlight w:val="none"/>
        </w:rPr>
        <w:t>年　　月</w:t>
      </w:r>
      <w:r>
        <w:rPr>
          <w:rFonts w:ascii="宋体" w:hAnsi="宋体"/>
          <w:sz w:val="24"/>
          <w:highlight w:val="none"/>
        </w:rPr>
        <w:t xml:space="preserve">    </w:t>
      </w:r>
      <w:r>
        <w:rPr>
          <w:rFonts w:hint="eastAsia" w:ascii="宋体" w:hAnsi="宋体"/>
          <w:sz w:val="24"/>
          <w:highlight w:val="none"/>
        </w:rPr>
        <w:t>日</w:t>
      </w:r>
    </w:p>
    <w:p>
      <w:pPr>
        <w:spacing w:line="360" w:lineRule="auto"/>
        <w:jc w:val="center"/>
        <w:rPr>
          <w:rFonts w:ascii="宋体" w:hAnsi="宋体"/>
          <w:b/>
          <w:color w:val="auto"/>
          <w:szCs w:val="32"/>
          <w:highlight w:val="none"/>
        </w:rPr>
      </w:pPr>
      <w:r>
        <w:rPr>
          <w:rFonts w:ascii="宋体" w:hAnsi="宋体"/>
          <w:b/>
          <w:color w:val="auto"/>
          <w:szCs w:val="32"/>
          <w:highlight w:val="none"/>
        </w:rPr>
        <w:br w:type="page"/>
      </w:r>
    </w:p>
    <w:p>
      <w:pPr>
        <w:spacing w:line="360" w:lineRule="auto"/>
        <w:jc w:val="left"/>
        <w:rPr>
          <w:rFonts w:hint="eastAsia" w:ascii="宋体" w:hAnsi="宋体" w:eastAsia="宋体" w:cs="宋体"/>
          <w:b w:val="0"/>
          <w:bCs/>
          <w:color w:val="auto"/>
          <w:sz w:val="24"/>
          <w:szCs w:val="24"/>
          <w:highlight w:val="none"/>
        </w:rPr>
      </w:pPr>
      <w:r>
        <w:rPr>
          <w:rFonts w:hint="eastAsia" w:ascii="宋体" w:hAnsi="宋体" w:eastAsia="宋体" w:cs="宋体"/>
          <w:b/>
          <w:color w:val="auto"/>
          <w:sz w:val="24"/>
          <w:szCs w:val="24"/>
          <w:highlight w:val="none"/>
        </w:rPr>
        <w:t>2.</w:t>
      </w:r>
      <w:r>
        <w:rPr>
          <w:rFonts w:hint="eastAsia" w:ascii="宋体" w:hAnsi="宋体" w:eastAsia="宋体" w:cs="宋体"/>
          <w:b w:val="0"/>
          <w:bCs/>
          <w:color w:val="auto"/>
          <w:sz w:val="24"/>
          <w:szCs w:val="24"/>
          <w:highlight w:val="none"/>
        </w:rPr>
        <w:t>资格审查资料：比选申请函、营业执照、资质文件、</w:t>
      </w:r>
      <w:r>
        <w:rPr>
          <w:rFonts w:hint="eastAsia" w:ascii="宋体" w:hAnsi="宋体" w:eastAsia="宋体" w:cs="宋体"/>
          <w:b w:val="0"/>
          <w:bCs/>
          <w:color w:val="auto"/>
          <w:sz w:val="24"/>
          <w:szCs w:val="24"/>
          <w:highlight w:val="none"/>
          <w:lang w:val="en-US" w:eastAsia="zh-CN"/>
        </w:rPr>
        <w:t>银行资信证明，</w:t>
      </w:r>
      <w:r>
        <w:rPr>
          <w:rFonts w:hint="eastAsia" w:ascii="宋体" w:hAnsi="宋体" w:eastAsia="宋体" w:cs="宋体"/>
          <w:b w:val="0"/>
          <w:bCs/>
          <w:color w:val="auto"/>
          <w:sz w:val="24"/>
          <w:szCs w:val="24"/>
          <w:highlight w:val="none"/>
        </w:rPr>
        <w:t>业绩证明材料、项目人员名单及相关证明材料、承诺书、服务方案</w:t>
      </w:r>
    </w:p>
    <w:p>
      <w:pPr>
        <w:spacing w:line="360" w:lineRule="auto"/>
        <w:jc w:val="center"/>
        <w:rPr>
          <w:rFonts w:ascii="宋体" w:hAnsi="宋体"/>
          <w:color w:val="auto"/>
          <w:szCs w:val="28"/>
          <w:highlight w:val="none"/>
        </w:rPr>
      </w:pPr>
      <w:r>
        <w:rPr>
          <w:rFonts w:hint="eastAsia" w:ascii="宋体" w:hAnsi="宋体"/>
          <w:color w:val="auto"/>
          <w:szCs w:val="28"/>
          <w:highlight w:val="none"/>
        </w:rPr>
        <w:t>（缺一不可）</w:t>
      </w: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pStyle w:val="13"/>
        <w:rPr>
          <w:rFonts w:ascii="宋体" w:hAnsi="宋体"/>
          <w:color w:val="auto"/>
          <w:szCs w:val="28"/>
          <w:highlight w:val="none"/>
        </w:rPr>
      </w:pPr>
    </w:p>
    <w:p>
      <w:pPr>
        <w:pStyle w:val="2"/>
      </w:pPr>
    </w:p>
    <w:p>
      <w:pPr>
        <w:spacing w:line="360" w:lineRule="auto"/>
        <w:jc w:val="center"/>
        <w:rPr>
          <w:rFonts w:ascii="宋体" w:hAnsi="宋体"/>
          <w:color w:val="auto"/>
          <w:szCs w:val="28"/>
          <w:highlight w:val="none"/>
        </w:rPr>
      </w:pPr>
    </w:p>
    <w:p>
      <w:pPr>
        <w:pStyle w:val="4"/>
        <w:tabs>
          <w:tab w:val="left" w:pos="600"/>
        </w:tabs>
        <w:jc w:val="center"/>
        <w:rPr>
          <w:rFonts w:ascii="黑体" w:eastAsia="黑体"/>
          <w:szCs w:val="28"/>
          <w:highlight w:val="none"/>
        </w:rPr>
      </w:pPr>
      <w:r>
        <w:rPr>
          <w:highlight w:val="none"/>
        </w:rPr>
        <w:t>3.</w:t>
      </w:r>
      <w:r>
        <w:rPr>
          <w:rFonts w:hint="eastAsia"/>
          <w:highlight w:val="none"/>
        </w:rPr>
        <w:t>法定代表人授权书</w:t>
      </w:r>
    </w:p>
    <w:p>
      <w:pPr>
        <w:spacing w:line="360" w:lineRule="auto"/>
        <w:rPr>
          <w:b/>
          <w:sz w:val="24"/>
          <w:highlight w:val="none"/>
        </w:rPr>
      </w:pPr>
    </w:p>
    <w:p>
      <w:pPr>
        <w:pStyle w:val="34"/>
        <w:widowControl/>
        <w:tabs>
          <w:tab w:val="center" w:pos="4649"/>
          <w:tab w:val="right" w:pos="9299"/>
        </w:tabs>
        <w:adjustRightInd w:val="0"/>
        <w:spacing w:after="200"/>
        <w:rPr>
          <w:rFonts w:hint="default" w:hAnsi="宋体" w:eastAsia="宋体"/>
          <w:highlight w:val="none"/>
          <w:lang w:val="en-US" w:eastAsia="zh-CN"/>
        </w:rPr>
      </w:pPr>
      <w:r>
        <w:rPr>
          <w:rFonts w:hint="eastAsia" w:hAnsi="宋体"/>
          <w:highlight w:val="none"/>
        </w:rPr>
        <w:t>项目名称：</w:t>
      </w:r>
      <w:r>
        <w:rPr>
          <w:rFonts w:hint="eastAsia" w:hAnsi="宋体"/>
          <w:highlight w:val="none"/>
          <w:lang w:val="en-US" w:eastAsia="zh-CN"/>
        </w:rPr>
        <w:t>四联集团蔡家园区绿化养护</w:t>
      </w:r>
      <w:r>
        <w:rPr>
          <w:rFonts w:hint="eastAsia"/>
          <w:lang w:val="en-US" w:eastAsia="zh-CN"/>
        </w:rPr>
        <w:t>服务</w:t>
      </w:r>
    </w:p>
    <w:p>
      <w:pPr>
        <w:spacing w:line="360" w:lineRule="auto"/>
        <w:rPr>
          <w:rFonts w:hAnsi="宋体"/>
          <w:sz w:val="24"/>
          <w:highlight w:val="none"/>
        </w:rPr>
      </w:pPr>
    </w:p>
    <w:p>
      <w:pPr>
        <w:spacing w:line="360" w:lineRule="auto"/>
        <w:rPr>
          <w:sz w:val="24"/>
          <w:highlight w:val="none"/>
        </w:rPr>
      </w:pPr>
    </w:p>
    <w:p>
      <w:pPr>
        <w:spacing w:line="360" w:lineRule="auto"/>
        <w:rPr>
          <w:rFonts w:hint="default" w:hAnsi="宋体" w:eastAsia="宋体"/>
          <w:sz w:val="24"/>
          <w:highlight w:val="none"/>
          <w:lang w:val="en-US" w:eastAsia="zh-CN"/>
        </w:rPr>
      </w:pPr>
      <w:r>
        <w:rPr>
          <w:rFonts w:hint="eastAsia" w:hAnsi="宋体"/>
          <w:sz w:val="24"/>
          <w:highlight w:val="none"/>
        </w:rPr>
        <w:t>致：</w:t>
      </w:r>
      <w:r>
        <w:rPr>
          <w:rFonts w:hint="eastAsia" w:hAnsi="宋体"/>
          <w:sz w:val="24"/>
          <w:highlight w:val="none"/>
          <w:lang w:eastAsia="zh-CN"/>
        </w:rPr>
        <w:t>中国四联仪器仪表集团有限公司</w:t>
      </w:r>
      <w:r>
        <w:rPr>
          <w:rFonts w:hint="eastAsia" w:ascii="宋体" w:hAnsi="宋体"/>
          <w:snapToGrid w:val="0"/>
          <w:color w:val="auto"/>
          <w:sz w:val="24"/>
          <w:highlight w:val="none"/>
        </w:rPr>
        <w:t>重庆</w:t>
      </w:r>
      <w:r>
        <w:rPr>
          <w:rFonts w:hint="eastAsia" w:ascii="宋体" w:hAnsi="宋体"/>
          <w:snapToGrid w:val="0"/>
          <w:color w:val="auto"/>
          <w:sz w:val="24"/>
          <w:highlight w:val="none"/>
          <w:lang w:val="en-US" w:eastAsia="zh-CN"/>
        </w:rPr>
        <w:t>分公司</w:t>
      </w:r>
    </w:p>
    <w:p>
      <w:pPr>
        <w:spacing w:line="360" w:lineRule="auto"/>
        <w:rPr>
          <w:b/>
          <w:sz w:val="24"/>
          <w:highlight w:val="none"/>
        </w:rPr>
      </w:pPr>
    </w:p>
    <w:p>
      <w:pPr>
        <w:spacing w:line="560" w:lineRule="exact"/>
        <w:ind w:firstLine="480" w:firstLineChars="200"/>
        <w:rPr>
          <w:sz w:val="24"/>
          <w:highlight w:val="none"/>
        </w:rPr>
      </w:pPr>
      <w:r>
        <w:rPr>
          <w:rFonts w:hint="eastAsia"/>
          <w:sz w:val="24"/>
          <w:highlight w:val="none"/>
        </w:rPr>
        <w:t xml:space="preserve">本人系按照中华人民共和国法律设立并存续的 </w:t>
      </w:r>
      <w:r>
        <w:rPr>
          <w:sz w:val="24"/>
          <w:highlight w:val="none"/>
          <w:u w:val="single"/>
        </w:rPr>
        <w:t xml:space="preserve">                  </w:t>
      </w:r>
      <w:r>
        <w:rPr>
          <w:rFonts w:hint="eastAsia"/>
          <w:sz w:val="24"/>
          <w:highlight w:val="none"/>
        </w:rPr>
        <w:t xml:space="preserve"> 公司的法定代表人 </w:t>
      </w:r>
      <w:r>
        <w:rPr>
          <w:sz w:val="24"/>
          <w:highlight w:val="none"/>
          <w:u w:val="single"/>
        </w:rPr>
        <w:t xml:space="preserve">        </w:t>
      </w:r>
      <w:r>
        <w:rPr>
          <w:rFonts w:hint="eastAsia"/>
          <w:sz w:val="24"/>
          <w:highlight w:val="none"/>
        </w:rPr>
        <w:t xml:space="preserve"> ，公司地址为 </w:t>
      </w:r>
      <w:r>
        <w:rPr>
          <w:sz w:val="24"/>
          <w:highlight w:val="none"/>
          <w:u w:val="single"/>
        </w:rPr>
        <w:t xml:space="preserve">          </w:t>
      </w:r>
      <w:r>
        <w:rPr>
          <w:rFonts w:hint="eastAsia"/>
          <w:sz w:val="24"/>
          <w:highlight w:val="none"/>
        </w:rPr>
        <w:t xml:space="preserve"> ，在此特任命：</w:t>
      </w:r>
      <w:r>
        <w:rPr>
          <w:rFonts w:hint="eastAsia"/>
          <w:sz w:val="24"/>
          <w:highlight w:val="none"/>
          <w:u w:val="single"/>
        </w:rPr>
        <w:t xml:space="preserve">         （</w:t>
      </w:r>
      <w:r>
        <w:rPr>
          <w:rFonts w:hint="eastAsia"/>
          <w:sz w:val="24"/>
          <w:highlight w:val="none"/>
        </w:rPr>
        <w:t>先生或女士）作为我公司正式合法的代表，授予其代表我公司签署本次比选申请有关文件、与比选人进行谈判、签署合同和实施一切与此有关事宜的权利，本授权委托书无转委托。</w:t>
      </w:r>
    </w:p>
    <w:p>
      <w:pPr>
        <w:spacing w:line="360" w:lineRule="auto"/>
        <w:rPr>
          <w:sz w:val="24"/>
          <w:highlight w:val="none"/>
        </w:rPr>
      </w:pPr>
    </w:p>
    <w:p>
      <w:pPr>
        <w:spacing w:line="360" w:lineRule="auto"/>
        <w:rPr>
          <w:sz w:val="24"/>
          <w:highlight w:val="none"/>
        </w:rPr>
      </w:pPr>
      <w:r>
        <w:rPr>
          <w:rFonts w:hint="eastAsia"/>
          <w:sz w:val="24"/>
          <w:highlight w:val="none"/>
        </w:rPr>
        <w:t>单位公章：</w:t>
      </w:r>
    </w:p>
    <w:p>
      <w:pPr>
        <w:spacing w:line="360" w:lineRule="auto"/>
        <w:rPr>
          <w:sz w:val="24"/>
          <w:highlight w:val="none"/>
        </w:rPr>
      </w:pPr>
    </w:p>
    <w:p>
      <w:pPr>
        <w:spacing w:line="360" w:lineRule="auto"/>
        <w:rPr>
          <w:sz w:val="24"/>
          <w:highlight w:val="none"/>
        </w:rPr>
      </w:pPr>
      <w:r>
        <w:rPr>
          <w:rFonts w:hint="eastAsia"/>
          <w:sz w:val="24"/>
          <w:highlight w:val="none"/>
        </w:rPr>
        <w:t>法定代表人签字（章）：</w:t>
      </w:r>
    </w:p>
    <w:p>
      <w:pPr>
        <w:spacing w:line="360" w:lineRule="auto"/>
        <w:rPr>
          <w:sz w:val="24"/>
          <w:highlight w:val="none"/>
        </w:rPr>
      </w:pPr>
    </w:p>
    <w:p>
      <w:pPr>
        <w:spacing w:line="360" w:lineRule="auto"/>
        <w:rPr>
          <w:sz w:val="24"/>
          <w:highlight w:val="none"/>
        </w:rPr>
      </w:pPr>
      <w:r>
        <w:rPr>
          <w:rFonts w:hint="eastAsia"/>
          <w:sz w:val="24"/>
          <w:highlight w:val="none"/>
        </w:rPr>
        <w:t>法定代表人授权的代表人签字（章）：</w:t>
      </w:r>
    </w:p>
    <w:p>
      <w:pPr>
        <w:spacing w:line="360" w:lineRule="auto"/>
        <w:rPr>
          <w:sz w:val="24"/>
          <w:highlight w:val="none"/>
        </w:rPr>
      </w:pPr>
    </w:p>
    <w:p>
      <w:pPr>
        <w:spacing w:line="360" w:lineRule="auto"/>
        <w:rPr>
          <w:sz w:val="24"/>
          <w:highlight w:val="none"/>
        </w:rPr>
      </w:pPr>
      <w:r>
        <w:rPr>
          <w:rFonts w:hint="eastAsia"/>
          <w:sz w:val="24"/>
          <w:highlight w:val="none"/>
        </w:rPr>
        <w:t>联系方式：</w:t>
      </w:r>
    </w:p>
    <w:p>
      <w:pPr>
        <w:spacing w:line="360" w:lineRule="auto"/>
        <w:rPr>
          <w:sz w:val="24"/>
          <w:highlight w:val="none"/>
        </w:rPr>
      </w:pPr>
    </w:p>
    <w:p>
      <w:pPr>
        <w:spacing w:line="360" w:lineRule="auto"/>
        <w:rPr>
          <w:b/>
          <w:highlight w:val="none"/>
        </w:rPr>
      </w:pPr>
      <w:r>
        <w:rPr>
          <w:rFonts w:hint="eastAsia"/>
          <w:sz w:val="24"/>
          <w:highlight w:val="none"/>
        </w:rPr>
        <w:t>日期：</w:t>
      </w:r>
      <w:r>
        <w:rPr>
          <w:b/>
          <w:highlight w:val="none"/>
        </w:rPr>
        <w:t xml:space="preserve"> </w:t>
      </w:r>
    </w:p>
    <w:p>
      <w:pPr>
        <w:spacing w:line="360" w:lineRule="auto"/>
        <w:rPr>
          <w:bCs/>
          <w:sz w:val="24"/>
          <w:highlight w:val="none"/>
        </w:rPr>
      </w:pPr>
      <w:r>
        <w:rPr>
          <w:rFonts w:hint="eastAsia"/>
          <w:bCs/>
          <w:sz w:val="24"/>
          <w:highlight w:val="none"/>
        </w:rPr>
        <w:t>附：比选申请人身份证复印件</w:t>
      </w:r>
    </w:p>
    <w:p>
      <w:pPr>
        <w:spacing w:line="360" w:lineRule="auto"/>
        <w:jc w:val="center"/>
        <w:rPr>
          <w:rFonts w:ascii="宋体" w:hAnsi="宋体"/>
          <w:color w:val="auto"/>
          <w:szCs w:val="28"/>
          <w:highlight w:val="none"/>
        </w:rPr>
      </w:pPr>
    </w:p>
    <w:p>
      <w:pPr>
        <w:pStyle w:val="2"/>
        <w:rPr>
          <w:rFonts w:ascii="宋体" w:hAnsi="宋体"/>
          <w:color w:val="auto"/>
          <w:szCs w:val="28"/>
          <w:highlight w:val="none"/>
        </w:rPr>
      </w:pPr>
    </w:p>
    <w:p>
      <w:pPr>
        <w:pStyle w:val="7"/>
        <w:rPr>
          <w:rFonts w:ascii="宋体" w:hAnsi="宋体"/>
          <w:color w:val="auto"/>
          <w:szCs w:val="28"/>
          <w:highlight w:val="none"/>
        </w:rPr>
      </w:pPr>
    </w:p>
    <w:p>
      <w:pPr>
        <w:rPr>
          <w:rFonts w:ascii="宋体" w:hAnsi="宋体"/>
          <w:color w:val="auto"/>
          <w:szCs w:val="28"/>
          <w:highlight w:val="none"/>
        </w:rPr>
      </w:pPr>
    </w:p>
    <w:p>
      <w:pPr>
        <w:pStyle w:val="2"/>
        <w:rPr>
          <w:rFonts w:ascii="宋体" w:hAnsi="宋体"/>
          <w:color w:val="auto"/>
          <w:szCs w:val="28"/>
          <w:highlight w:val="none"/>
        </w:rPr>
      </w:pPr>
    </w:p>
    <w:p>
      <w:pPr>
        <w:pStyle w:val="7"/>
        <w:rPr>
          <w:rFonts w:ascii="宋体" w:hAnsi="宋体"/>
          <w:color w:val="auto"/>
          <w:szCs w:val="28"/>
          <w:highlight w:val="none"/>
        </w:rPr>
      </w:pPr>
    </w:p>
    <w:p>
      <w:pPr>
        <w:rPr>
          <w:rFonts w:ascii="宋体" w:hAnsi="宋体"/>
          <w:color w:val="auto"/>
          <w:szCs w:val="28"/>
          <w:highlight w:val="none"/>
        </w:rPr>
      </w:pPr>
    </w:p>
    <w:p>
      <w:pPr>
        <w:pStyle w:val="2"/>
        <w:rPr>
          <w:rFonts w:ascii="宋体" w:hAnsi="宋体"/>
          <w:color w:val="auto"/>
          <w:szCs w:val="28"/>
          <w:highlight w:val="none"/>
        </w:rPr>
      </w:pPr>
    </w:p>
    <w:p>
      <w:pPr>
        <w:pStyle w:val="7"/>
        <w:rPr>
          <w:highlight w:val="none"/>
        </w:rPr>
      </w:pPr>
    </w:p>
    <w:p>
      <w:pPr>
        <w:spacing w:line="360" w:lineRule="auto"/>
        <w:jc w:val="center"/>
        <w:rPr>
          <w:rFonts w:ascii="宋体" w:hAnsi="宋体"/>
          <w:b/>
          <w:color w:val="auto"/>
          <w:sz w:val="32"/>
          <w:szCs w:val="28"/>
          <w:highlight w:val="none"/>
        </w:rPr>
      </w:pPr>
      <w:r>
        <w:rPr>
          <w:rFonts w:ascii="宋体" w:hAnsi="宋体"/>
          <w:b/>
          <w:color w:val="auto"/>
          <w:sz w:val="32"/>
          <w:szCs w:val="28"/>
          <w:highlight w:val="none"/>
        </w:rPr>
        <w:t>4.承诺书</w:t>
      </w:r>
    </w:p>
    <w:p>
      <w:pPr>
        <w:adjustRightInd w:val="0"/>
        <w:spacing w:line="480" w:lineRule="auto"/>
        <w:jc w:val="left"/>
        <w:rPr>
          <w:rFonts w:ascii="宋体" w:hAnsi="宋体"/>
          <w:color w:val="auto"/>
          <w:sz w:val="28"/>
          <w:szCs w:val="28"/>
          <w:highlight w:val="none"/>
        </w:rPr>
      </w:pPr>
      <w:r>
        <w:rPr>
          <w:rFonts w:hint="eastAsia" w:ascii="宋体" w:hAnsi="宋体"/>
          <w:color w:val="auto"/>
          <w:sz w:val="30"/>
          <w:szCs w:val="30"/>
          <w:highlight w:val="none"/>
          <w:lang w:eastAsia="zh-CN"/>
        </w:rPr>
        <w:t>中国四联仪器仪表集团有限公司重庆</w:t>
      </w:r>
      <w:r>
        <w:rPr>
          <w:rFonts w:hint="eastAsia" w:ascii="宋体" w:hAnsi="宋体"/>
          <w:color w:val="auto"/>
          <w:sz w:val="28"/>
          <w:szCs w:val="28"/>
          <w:highlight w:val="none"/>
          <w:lang w:val="en-US" w:eastAsia="zh-CN"/>
        </w:rPr>
        <w:t>分公司</w:t>
      </w:r>
      <w:r>
        <w:rPr>
          <w:rFonts w:hint="eastAsia" w:ascii="宋体" w:hAnsi="宋体"/>
          <w:color w:val="auto"/>
          <w:sz w:val="28"/>
          <w:szCs w:val="28"/>
          <w:highlight w:val="none"/>
        </w:rPr>
        <w:t>：</w:t>
      </w:r>
    </w:p>
    <w:p>
      <w:pPr>
        <w:spacing w:line="480" w:lineRule="auto"/>
        <w:ind w:firstLine="560" w:firstLineChars="200"/>
        <w:rPr>
          <w:sz w:val="28"/>
          <w:szCs w:val="28"/>
          <w:highlight w:val="none"/>
        </w:rPr>
      </w:pPr>
      <w:r>
        <w:rPr>
          <w:rFonts w:hint="eastAsia" w:ascii="宋体" w:hAnsi="宋体"/>
          <w:color w:val="auto"/>
          <w:sz w:val="28"/>
          <w:szCs w:val="28"/>
          <w:highlight w:val="none"/>
        </w:rPr>
        <w:t>本公司承诺，截止递交比选申请文件之日，本公司未被纳入失信被执行人名单，</w:t>
      </w:r>
      <w:r>
        <w:rPr>
          <w:rFonts w:hint="eastAsia"/>
          <w:sz w:val="28"/>
          <w:szCs w:val="28"/>
          <w:highlight w:val="none"/>
        </w:rPr>
        <w:t>如因我公司提供的信息不真实给贵公司或第三人造成损失，由我公司承担一切赔偿责任和法律责任。</w:t>
      </w:r>
    </w:p>
    <w:p>
      <w:pPr>
        <w:spacing w:line="480" w:lineRule="auto"/>
        <w:ind w:firstLine="570"/>
        <w:rPr>
          <w:sz w:val="28"/>
          <w:szCs w:val="28"/>
          <w:highlight w:val="none"/>
        </w:rPr>
      </w:pPr>
      <w:r>
        <w:rPr>
          <w:rFonts w:hint="eastAsia"/>
          <w:sz w:val="28"/>
          <w:szCs w:val="28"/>
          <w:highlight w:val="none"/>
        </w:rPr>
        <w:t>特此承诺</w:t>
      </w:r>
    </w:p>
    <w:p>
      <w:pPr>
        <w:spacing w:line="480" w:lineRule="auto"/>
        <w:ind w:firstLine="570"/>
        <w:rPr>
          <w:sz w:val="28"/>
          <w:szCs w:val="28"/>
          <w:highlight w:val="none"/>
        </w:rPr>
      </w:pPr>
    </w:p>
    <w:p>
      <w:pPr>
        <w:spacing w:line="480" w:lineRule="auto"/>
        <w:ind w:firstLine="570"/>
        <w:rPr>
          <w:sz w:val="28"/>
          <w:szCs w:val="28"/>
          <w:highlight w:val="none"/>
        </w:rPr>
      </w:pPr>
      <w:r>
        <w:rPr>
          <w:rFonts w:hint="eastAsia"/>
          <w:sz w:val="28"/>
          <w:szCs w:val="28"/>
          <w:highlight w:val="none"/>
        </w:rPr>
        <w:t xml:space="preserve">                                比选申请人（加盖公章）：</w:t>
      </w:r>
    </w:p>
    <w:p>
      <w:pPr>
        <w:spacing w:line="480" w:lineRule="auto"/>
        <w:ind w:firstLine="570"/>
        <w:rPr>
          <w:sz w:val="28"/>
          <w:szCs w:val="28"/>
          <w:highlight w:val="none"/>
        </w:rPr>
      </w:pPr>
      <w:r>
        <w:rPr>
          <w:sz w:val="28"/>
          <w:szCs w:val="28"/>
          <w:highlight w:val="none"/>
        </w:rPr>
        <w:t xml:space="preserve">                                </w:t>
      </w:r>
    </w:p>
    <w:p>
      <w:pPr>
        <w:spacing w:line="480" w:lineRule="auto"/>
        <w:ind w:firstLine="6636" w:firstLineChars="2370"/>
        <w:rPr>
          <w:sz w:val="28"/>
          <w:szCs w:val="28"/>
          <w:highlight w:val="none"/>
        </w:rPr>
      </w:pPr>
      <w:r>
        <w:rPr>
          <w:sz w:val="28"/>
          <w:szCs w:val="28"/>
          <w:highlight w:val="none"/>
        </w:rPr>
        <w:t xml:space="preserve"> </w:t>
      </w:r>
      <w:r>
        <w:rPr>
          <w:rFonts w:hint="eastAsia"/>
          <w:sz w:val="28"/>
          <w:szCs w:val="28"/>
          <w:highlight w:val="none"/>
        </w:rPr>
        <w:t xml:space="preserve">年    </w:t>
      </w:r>
      <w:r>
        <w:rPr>
          <w:sz w:val="28"/>
          <w:szCs w:val="28"/>
          <w:highlight w:val="none"/>
        </w:rPr>
        <w:t xml:space="preserve"> </w:t>
      </w:r>
      <w:r>
        <w:rPr>
          <w:rFonts w:hint="eastAsia"/>
          <w:sz w:val="28"/>
          <w:szCs w:val="28"/>
          <w:highlight w:val="none"/>
        </w:rPr>
        <w:t xml:space="preserve">月  </w:t>
      </w:r>
      <w:r>
        <w:rPr>
          <w:sz w:val="28"/>
          <w:szCs w:val="28"/>
          <w:highlight w:val="none"/>
        </w:rPr>
        <w:t xml:space="preserve"> </w:t>
      </w:r>
      <w:r>
        <w:rPr>
          <w:rFonts w:hint="eastAsia"/>
          <w:sz w:val="28"/>
          <w:szCs w:val="28"/>
          <w:highlight w:val="none"/>
        </w:rPr>
        <w:t xml:space="preserve">   日</w:t>
      </w:r>
    </w:p>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Pr>
        <w:rPr>
          <w:rFonts w:ascii="宋体" w:hAnsi="宋体" w:cs="宋体"/>
          <w:szCs w:val="21"/>
          <w:highlight w:val="none"/>
        </w:rPr>
      </w:pPr>
    </w:p>
    <w:p>
      <w:pPr>
        <w:ind w:firstLine="6405" w:firstLineChars="3050"/>
        <w:rPr>
          <w:rFonts w:ascii="宋体" w:hAnsi="宋体" w:cs="宋体"/>
          <w:snapToGrid w:val="0"/>
          <w:color w:val="auto"/>
          <w:szCs w:val="21"/>
          <w:highlight w:val="none"/>
        </w:rPr>
      </w:pPr>
    </w:p>
    <w:p>
      <w:pPr>
        <w:rPr>
          <w:highlight w:val="none"/>
        </w:rPr>
      </w:pPr>
    </w:p>
    <w:sectPr>
      <w:headerReference r:id="rId5" w:type="default"/>
      <w:footerReference r:id="rId6" w:type="default"/>
      <w:footerReference r:id="rId7" w:type="even"/>
      <w:pgSz w:w="11906" w:h="16838"/>
      <w:pgMar w:top="1304" w:right="1304" w:bottom="1304" w:left="1134"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华文中宋">
    <w:panose1 w:val="02010600040101010101"/>
    <w:charset w:val="86"/>
    <w:family w:val="auto"/>
    <w:pitch w:val="default"/>
    <w:sig w:usb0="00000287" w:usb1="080F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等线 Light">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Noto Sans Meroitic">
    <w:panose1 w:val="020B0502040504020204"/>
    <w:charset w:val="00"/>
    <w:family w:val="auto"/>
    <w:pitch w:val="default"/>
    <w:sig w:usb0="80000003" w:usb1="02000000" w:usb2="00000000" w:usb3="00000000" w:csb0="00000001" w:csb1="00000000"/>
  </w:font>
  <w:font w:name="MingLiU">
    <w:altName w:val="方正书宋_GBK"/>
    <w:panose1 w:val="02020509000000000000"/>
    <w:charset w:val="88"/>
    <w:family w:val="modern"/>
    <w:pitch w:val="default"/>
    <w:sig w:usb0="00000000" w:usb1="00000000" w:usb2="00000016" w:usb3="00000000" w:csb0="00100001" w:csb1="0000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等线 Light">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jc w:val="center"/>
                          </w:pPr>
                          <w:r>
                            <w:fldChar w:fldCharType="begin"/>
                          </w:r>
                          <w:r>
                            <w:instrText xml:space="preserve">PAGE   \* MERGEFORMAT</w:instrText>
                          </w:r>
                          <w:r>
                            <w:fldChar w:fldCharType="separate"/>
                          </w:r>
                          <w:r>
                            <w:rPr>
                              <w:lang w:val="zh-CN"/>
                            </w:rP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LqMOCsyAgAAYQQAAA4AAAAAAAAAAQAgAAAA&#10;NQEAAGRycy9lMm9Eb2MueG1sUEsFBgAAAAAGAAYAWQEAANkFAAAAAA==&#10;">
              <v:fill on="f" focussize="0,0"/>
              <v:stroke on="f" weight="0.5pt"/>
              <v:imagedata o:title=""/>
              <o:lock v:ext="edit" aspectratio="f"/>
              <v:textbox inset="0mm,0mm,0mm,0mm" style="mso-fit-shape-to-text:t;">
                <w:txbxContent>
                  <w:p>
                    <w:pPr>
                      <w:pStyle w:val="9"/>
                      <w:jc w:val="center"/>
                    </w:pPr>
                    <w:r>
                      <w:fldChar w:fldCharType="begin"/>
                    </w:r>
                    <w:r>
                      <w:instrText xml:space="preserve">PAGE   \* MERGEFORMAT</w:instrText>
                    </w:r>
                    <w:r>
                      <w:fldChar w:fldCharType="separate"/>
                    </w:r>
                    <w:r>
                      <w:rPr>
                        <w:lang w:val="zh-CN"/>
                      </w:rPr>
                      <w:t>14</w:t>
                    </w:r>
                    <w:r>
                      <w:fldChar w:fldCharType="end"/>
                    </w: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21</w:t>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40C30A"/>
    <w:multiLevelType w:val="multilevel"/>
    <w:tmpl w:val="8740C30A"/>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1">
    <w:nsid w:val="02EF425A"/>
    <w:multiLevelType w:val="multilevel"/>
    <w:tmpl w:val="02EF425A"/>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2">
    <w:nsid w:val="0EE87865"/>
    <w:multiLevelType w:val="singleLevel"/>
    <w:tmpl w:val="0EE87865"/>
    <w:lvl w:ilvl="0" w:tentative="0">
      <w:start w:val="2"/>
      <w:numFmt w:val="decimal"/>
      <w:suff w:val="nothing"/>
      <w:lvlText w:val="%1、"/>
      <w:lvlJc w:val="left"/>
      <w:pPr>
        <w:ind w:left="534" w:leftChars="0" w:firstLine="0" w:firstLineChars="0"/>
      </w:pPr>
    </w:lvl>
  </w:abstractNum>
  <w:abstractNum w:abstractNumId="3">
    <w:nsid w:val="24CD25BD"/>
    <w:multiLevelType w:val="singleLevel"/>
    <w:tmpl w:val="24CD25BD"/>
    <w:lvl w:ilvl="0" w:tentative="0">
      <w:start w:val="1"/>
      <w:numFmt w:val="decimal"/>
      <w:lvlText w:val="%1."/>
      <w:lvlJc w:val="left"/>
      <w:pPr>
        <w:tabs>
          <w:tab w:val="left" w:pos="312"/>
        </w:tabs>
      </w:pPr>
    </w:lvl>
  </w:abstractNum>
  <w:abstractNum w:abstractNumId="4">
    <w:nsid w:val="4E0B9444"/>
    <w:multiLevelType w:val="singleLevel"/>
    <w:tmpl w:val="4E0B9444"/>
    <w:lvl w:ilvl="0" w:tentative="0">
      <w:start w:val="2"/>
      <w:numFmt w:val="decimal"/>
      <w:suff w:val="nothing"/>
      <w:lvlText w:val="%1、"/>
      <w:lvlJc w:val="left"/>
      <w:pPr>
        <w:ind w:left="534" w:leftChars="0" w:firstLine="0" w:firstLineChars="0"/>
      </w:pPr>
      <w:rPr>
        <w:rFonts w:hint="default"/>
        <w:b w:val="0"/>
        <w:bCs w:val="0"/>
      </w:rPr>
    </w:lvl>
  </w:abstractNum>
  <w:abstractNum w:abstractNumId="5">
    <w:nsid w:val="69B84DBB"/>
    <w:multiLevelType w:val="singleLevel"/>
    <w:tmpl w:val="69B84DBB"/>
    <w:lvl w:ilvl="0" w:tentative="0">
      <w:start w:val="1"/>
      <w:numFmt w:val="chineseCounting"/>
      <w:suff w:val="nothing"/>
      <w:lvlText w:val="（%1）"/>
      <w:lvlJc w:val="left"/>
      <w:pPr>
        <w:ind w:left="0" w:firstLine="420"/>
      </w:pPr>
      <w:rPr>
        <w:rFonts w:hint="eastAsia"/>
      </w:rPr>
    </w:lvl>
  </w:abstractNum>
  <w:num w:numId="1">
    <w:abstractNumId w:val="4"/>
  </w:num>
  <w:num w:numId="2">
    <w:abstractNumId w:val="5"/>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U1OTNkYjI0ZDY4ZTg1MDJjNTRiNDI1ZmUxZTcwNjMifQ=="/>
  </w:docVars>
  <w:rsids>
    <w:rsidRoot w:val="00484790"/>
    <w:rsid w:val="000023E5"/>
    <w:rsid w:val="000217E2"/>
    <w:rsid w:val="0002229E"/>
    <w:rsid w:val="00027871"/>
    <w:rsid w:val="00071607"/>
    <w:rsid w:val="000749E3"/>
    <w:rsid w:val="000A69D5"/>
    <w:rsid w:val="000B7CC8"/>
    <w:rsid w:val="000C5348"/>
    <w:rsid w:val="001513CF"/>
    <w:rsid w:val="00182A20"/>
    <w:rsid w:val="00182FA3"/>
    <w:rsid w:val="001974F1"/>
    <w:rsid w:val="001A3DC3"/>
    <w:rsid w:val="001B285A"/>
    <w:rsid w:val="001C30AF"/>
    <w:rsid w:val="001C3EF7"/>
    <w:rsid w:val="001C5AE3"/>
    <w:rsid w:val="001D4F38"/>
    <w:rsid w:val="001E6A84"/>
    <w:rsid w:val="001F6F4F"/>
    <w:rsid w:val="0020078E"/>
    <w:rsid w:val="00203A27"/>
    <w:rsid w:val="00214A92"/>
    <w:rsid w:val="002226C7"/>
    <w:rsid w:val="00252ACD"/>
    <w:rsid w:val="002672EF"/>
    <w:rsid w:val="002A791E"/>
    <w:rsid w:val="002C6B37"/>
    <w:rsid w:val="00311847"/>
    <w:rsid w:val="003140C7"/>
    <w:rsid w:val="00321425"/>
    <w:rsid w:val="00350D06"/>
    <w:rsid w:val="00360018"/>
    <w:rsid w:val="003D17F2"/>
    <w:rsid w:val="003D6E2B"/>
    <w:rsid w:val="00402434"/>
    <w:rsid w:val="00437490"/>
    <w:rsid w:val="00484790"/>
    <w:rsid w:val="00493443"/>
    <w:rsid w:val="004F5664"/>
    <w:rsid w:val="00502BC8"/>
    <w:rsid w:val="00504297"/>
    <w:rsid w:val="00514E48"/>
    <w:rsid w:val="00516BB5"/>
    <w:rsid w:val="0055366F"/>
    <w:rsid w:val="00567501"/>
    <w:rsid w:val="00572608"/>
    <w:rsid w:val="00573B0B"/>
    <w:rsid w:val="0057652B"/>
    <w:rsid w:val="005847FC"/>
    <w:rsid w:val="005A2E1D"/>
    <w:rsid w:val="005F1418"/>
    <w:rsid w:val="00613D01"/>
    <w:rsid w:val="006167D9"/>
    <w:rsid w:val="006208AE"/>
    <w:rsid w:val="00630721"/>
    <w:rsid w:val="00673EF3"/>
    <w:rsid w:val="00696765"/>
    <w:rsid w:val="006A193D"/>
    <w:rsid w:val="006B335C"/>
    <w:rsid w:val="006C0F51"/>
    <w:rsid w:val="00711BA8"/>
    <w:rsid w:val="007218E5"/>
    <w:rsid w:val="0074676A"/>
    <w:rsid w:val="00750B45"/>
    <w:rsid w:val="007523E2"/>
    <w:rsid w:val="007558C1"/>
    <w:rsid w:val="00761B43"/>
    <w:rsid w:val="007764C2"/>
    <w:rsid w:val="007A2FA7"/>
    <w:rsid w:val="007A57A2"/>
    <w:rsid w:val="007B015A"/>
    <w:rsid w:val="007B68ED"/>
    <w:rsid w:val="008232ED"/>
    <w:rsid w:val="00861035"/>
    <w:rsid w:val="008631BC"/>
    <w:rsid w:val="008C55A3"/>
    <w:rsid w:val="008D54FD"/>
    <w:rsid w:val="008E61AB"/>
    <w:rsid w:val="008F0C36"/>
    <w:rsid w:val="0092478B"/>
    <w:rsid w:val="00926314"/>
    <w:rsid w:val="0094627A"/>
    <w:rsid w:val="00950063"/>
    <w:rsid w:val="009778A9"/>
    <w:rsid w:val="00984684"/>
    <w:rsid w:val="009848F4"/>
    <w:rsid w:val="00985688"/>
    <w:rsid w:val="00985A36"/>
    <w:rsid w:val="009B3763"/>
    <w:rsid w:val="009D1C18"/>
    <w:rsid w:val="009D7DAF"/>
    <w:rsid w:val="00A161AF"/>
    <w:rsid w:val="00A25129"/>
    <w:rsid w:val="00A41E07"/>
    <w:rsid w:val="00A75B26"/>
    <w:rsid w:val="00AA3DE6"/>
    <w:rsid w:val="00AB174A"/>
    <w:rsid w:val="00AC4D8D"/>
    <w:rsid w:val="00B10AAE"/>
    <w:rsid w:val="00B24A2D"/>
    <w:rsid w:val="00B372D2"/>
    <w:rsid w:val="00B46071"/>
    <w:rsid w:val="00B53291"/>
    <w:rsid w:val="00B96737"/>
    <w:rsid w:val="00B9734D"/>
    <w:rsid w:val="00BA3AA6"/>
    <w:rsid w:val="00BC299D"/>
    <w:rsid w:val="00BD258E"/>
    <w:rsid w:val="00BE6453"/>
    <w:rsid w:val="00C02936"/>
    <w:rsid w:val="00C703C6"/>
    <w:rsid w:val="00C74D4B"/>
    <w:rsid w:val="00C93900"/>
    <w:rsid w:val="00CD2B41"/>
    <w:rsid w:val="00CD358B"/>
    <w:rsid w:val="00CD7293"/>
    <w:rsid w:val="00CF2ED6"/>
    <w:rsid w:val="00D765E5"/>
    <w:rsid w:val="00D8196F"/>
    <w:rsid w:val="00DA1DB1"/>
    <w:rsid w:val="00DB53D6"/>
    <w:rsid w:val="00DC0727"/>
    <w:rsid w:val="00DE67E1"/>
    <w:rsid w:val="00E17092"/>
    <w:rsid w:val="00EB3249"/>
    <w:rsid w:val="00EB5752"/>
    <w:rsid w:val="00ED3034"/>
    <w:rsid w:val="00EF0892"/>
    <w:rsid w:val="00F54E6B"/>
    <w:rsid w:val="00F63C2D"/>
    <w:rsid w:val="00FB1AD3"/>
    <w:rsid w:val="00FB5616"/>
    <w:rsid w:val="00FE52F0"/>
    <w:rsid w:val="00FE787B"/>
    <w:rsid w:val="00FF4EEF"/>
    <w:rsid w:val="0139304C"/>
    <w:rsid w:val="023753A6"/>
    <w:rsid w:val="04425491"/>
    <w:rsid w:val="049C5281"/>
    <w:rsid w:val="07593029"/>
    <w:rsid w:val="077F7D6F"/>
    <w:rsid w:val="078569BD"/>
    <w:rsid w:val="081F1ACE"/>
    <w:rsid w:val="08DD2784"/>
    <w:rsid w:val="09770CDC"/>
    <w:rsid w:val="0AD41965"/>
    <w:rsid w:val="0ADC5A7B"/>
    <w:rsid w:val="0D6D171D"/>
    <w:rsid w:val="0ECF4F7A"/>
    <w:rsid w:val="0F2D5079"/>
    <w:rsid w:val="0F663677"/>
    <w:rsid w:val="0F6E58E9"/>
    <w:rsid w:val="0FA609D7"/>
    <w:rsid w:val="0FBF2C35"/>
    <w:rsid w:val="10111B79"/>
    <w:rsid w:val="10861954"/>
    <w:rsid w:val="10914580"/>
    <w:rsid w:val="11335637"/>
    <w:rsid w:val="132EF039"/>
    <w:rsid w:val="14972381"/>
    <w:rsid w:val="14F541EC"/>
    <w:rsid w:val="17D66D1D"/>
    <w:rsid w:val="17F67878"/>
    <w:rsid w:val="18846779"/>
    <w:rsid w:val="19DD2258"/>
    <w:rsid w:val="1A427563"/>
    <w:rsid w:val="1AD40B7A"/>
    <w:rsid w:val="1B481CDF"/>
    <w:rsid w:val="1B831FA6"/>
    <w:rsid w:val="1BF804C4"/>
    <w:rsid w:val="1D253440"/>
    <w:rsid w:val="1D4E5A27"/>
    <w:rsid w:val="1DEC3161"/>
    <w:rsid w:val="1EBD49AD"/>
    <w:rsid w:val="1FBFB160"/>
    <w:rsid w:val="1FEF19C6"/>
    <w:rsid w:val="1FFEFF97"/>
    <w:rsid w:val="21542B7D"/>
    <w:rsid w:val="226A64B8"/>
    <w:rsid w:val="22FD5AA5"/>
    <w:rsid w:val="23175147"/>
    <w:rsid w:val="23767510"/>
    <w:rsid w:val="23B444BF"/>
    <w:rsid w:val="24A67094"/>
    <w:rsid w:val="24D51C62"/>
    <w:rsid w:val="254B6FCA"/>
    <w:rsid w:val="258C21D1"/>
    <w:rsid w:val="25FB0DCE"/>
    <w:rsid w:val="261D2B93"/>
    <w:rsid w:val="26243E02"/>
    <w:rsid w:val="26945746"/>
    <w:rsid w:val="275071DF"/>
    <w:rsid w:val="279978A1"/>
    <w:rsid w:val="28976F46"/>
    <w:rsid w:val="2A456952"/>
    <w:rsid w:val="2AAC7A1A"/>
    <w:rsid w:val="2AC46601"/>
    <w:rsid w:val="2B1E3331"/>
    <w:rsid w:val="2BE86DCB"/>
    <w:rsid w:val="2BF037CA"/>
    <w:rsid w:val="2C007235"/>
    <w:rsid w:val="2C414D1A"/>
    <w:rsid w:val="2C4F04DF"/>
    <w:rsid w:val="2C7D214C"/>
    <w:rsid w:val="2CD13C90"/>
    <w:rsid w:val="2DE277C6"/>
    <w:rsid w:val="2DEF6BAC"/>
    <w:rsid w:val="2EEC3471"/>
    <w:rsid w:val="2F2E6FE6"/>
    <w:rsid w:val="2F530BCF"/>
    <w:rsid w:val="2F5F6CD1"/>
    <w:rsid w:val="2F6179C7"/>
    <w:rsid w:val="2F7F9760"/>
    <w:rsid w:val="30395C43"/>
    <w:rsid w:val="31780586"/>
    <w:rsid w:val="31BB3D9F"/>
    <w:rsid w:val="31DA5A72"/>
    <w:rsid w:val="32321E9D"/>
    <w:rsid w:val="338374B5"/>
    <w:rsid w:val="33B9701D"/>
    <w:rsid w:val="34AF7C62"/>
    <w:rsid w:val="34EE16F2"/>
    <w:rsid w:val="350452FE"/>
    <w:rsid w:val="352F65ED"/>
    <w:rsid w:val="35BF6BEA"/>
    <w:rsid w:val="35FC110A"/>
    <w:rsid w:val="366C6407"/>
    <w:rsid w:val="36B632F5"/>
    <w:rsid w:val="36FF7BE6"/>
    <w:rsid w:val="37BF2ED1"/>
    <w:rsid w:val="37C077B1"/>
    <w:rsid w:val="381E0E7B"/>
    <w:rsid w:val="38AE3672"/>
    <w:rsid w:val="39576EB7"/>
    <w:rsid w:val="39810D86"/>
    <w:rsid w:val="39AE31FE"/>
    <w:rsid w:val="3A375945"/>
    <w:rsid w:val="3ABE004E"/>
    <w:rsid w:val="3ACC7DDF"/>
    <w:rsid w:val="3AE23B13"/>
    <w:rsid w:val="3B7F2575"/>
    <w:rsid w:val="3B8E0968"/>
    <w:rsid w:val="3BF17A4F"/>
    <w:rsid w:val="3C5B143C"/>
    <w:rsid w:val="3CCD5A9E"/>
    <w:rsid w:val="3CDB56A4"/>
    <w:rsid w:val="3D5BAF0F"/>
    <w:rsid w:val="3DBDC258"/>
    <w:rsid w:val="3E1929A1"/>
    <w:rsid w:val="3E97396F"/>
    <w:rsid w:val="3F591068"/>
    <w:rsid w:val="3F7B671F"/>
    <w:rsid w:val="3F9011FB"/>
    <w:rsid w:val="3FE6D33C"/>
    <w:rsid w:val="3FFB744C"/>
    <w:rsid w:val="3FFF046F"/>
    <w:rsid w:val="40347952"/>
    <w:rsid w:val="41BE7C10"/>
    <w:rsid w:val="41DA1719"/>
    <w:rsid w:val="41E40104"/>
    <w:rsid w:val="433937BD"/>
    <w:rsid w:val="455D0BA8"/>
    <w:rsid w:val="4577128F"/>
    <w:rsid w:val="46206744"/>
    <w:rsid w:val="463C1C47"/>
    <w:rsid w:val="479559FD"/>
    <w:rsid w:val="47AD0F98"/>
    <w:rsid w:val="47AF2F53"/>
    <w:rsid w:val="47DBABEA"/>
    <w:rsid w:val="494D039A"/>
    <w:rsid w:val="499F1597"/>
    <w:rsid w:val="49F201DD"/>
    <w:rsid w:val="49FF2FA6"/>
    <w:rsid w:val="4B977F95"/>
    <w:rsid w:val="4B9F32EE"/>
    <w:rsid w:val="4BA9360E"/>
    <w:rsid w:val="4C147688"/>
    <w:rsid w:val="4CA50FD4"/>
    <w:rsid w:val="4DB92BBB"/>
    <w:rsid w:val="4E1C4782"/>
    <w:rsid w:val="4EBD4A08"/>
    <w:rsid w:val="4EEA0D24"/>
    <w:rsid w:val="4F14132D"/>
    <w:rsid w:val="4F4C0EDF"/>
    <w:rsid w:val="4FA7753C"/>
    <w:rsid w:val="4FE66F11"/>
    <w:rsid w:val="4FF8621C"/>
    <w:rsid w:val="4FFF8A14"/>
    <w:rsid w:val="50B909AE"/>
    <w:rsid w:val="50E210EA"/>
    <w:rsid w:val="51357465"/>
    <w:rsid w:val="516334F6"/>
    <w:rsid w:val="51C75E29"/>
    <w:rsid w:val="523D116B"/>
    <w:rsid w:val="525E180D"/>
    <w:rsid w:val="527930CA"/>
    <w:rsid w:val="549E1C70"/>
    <w:rsid w:val="554139E5"/>
    <w:rsid w:val="55A8040D"/>
    <w:rsid w:val="56881C22"/>
    <w:rsid w:val="56AF11B8"/>
    <w:rsid w:val="56B6970B"/>
    <w:rsid w:val="57C324DC"/>
    <w:rsid w:val="57E75297"/>
    <w:rsid w:val="58F702C5"/>
    <w:rsid w:val="5999312B"/>
    <w:rsid w:val="59A06EA9"/>
    <w:rsid w:val="5AE466D4"/>
    <w:rsid w:val="5AFF1817"/>
    <w:rsid w:val="5AFFD6AA"/>
    <w:rsid w:val="5B77F635"/>
    <w:rsid w:val="5BB64468"/>
    <w:rsid w:val="5BDDEBAE"/>
    <w:rsid w:val="5BDED75A"/>
    <w:rsid w:val="5C779AED"/>
    <w:rsid w:val="5D0F7B77"/>
    <w:rsid w:val="5D4B6362"/>
    <w:rsid w:val="5D75C937"/>
    <w:rsid w:val="5F7B7E79"/>
    <w:rsid w:val="5F8B21CC"/>
    <w:rsid w:val="5F8F6332"/>
    <w:rsid w:val="5FB63DDC"/>
    <w:rsid w:val="5FDCDD07"/>
    <w:rsid w:val="5FED7531"/>
    <w:rsid w:val="5FF9FB83"/>
    <w:rsid w:val="60065385"/>
    <w:rsid w:val="6065159A"/>
    <w:rsid w:val="60E10A00"/>
    <w:rsid w:val="61330309"/>
    <w:rsid w:val="614F52FF"/>
    <w:rsid w:val="617F52FC"/>
    <w:rsid w:val="61E3041B"/>
    <w:rsid w:val="6262480B"/>
    <w:rsid w:val="62B05B7C"/>
    <w:rsid w:val="630A73CF"/>
    <w:rsid w:val="63662F8E"/>
    <w:rsid w:val="637509D0"/>
    <w:rsid w:val="63A26C03"/>
    <w:rsid w:val="64450C8A"/>
    <w:rsid w:val="64B0702C"/>
    <w:rsid w:val="64DB1D27"/>
    <w:rsid w:val="65996BF6"/>
    <w:rsid w:val="65B0017A"/>
    <w:rsid w:val="6660394E"/>
    <w:rsid w:val="66FD7BF0"/>
    <w:rsid w:val="674F15E9"/>
    <w:rsid w:val="679B6788"/>
    <w:rsid w:val="67C7C77F"/>
    <w:rsid w:val="67CDBEF3"/>
    <w:rsid w:val="69717C20"/>
    <w:rsid w:val="6A9763E2"/>
    <w:rsid w:val="6A981C97"/>
    <w:rsid w:val="6AFFA023"/>
    <w:rsid w:val="6BB13F1C"/>
    <w:rsid w:val="6BF750CC"/>
    <w:rsid w:val="6C03665F"/>
    <w:rsid w:val="6C591309"/>
    <w:rsid w:val="6D5E2269"/>
    <w:rsid w:val="6D5F0B07"/>
    <w:rsid w:val="6D9F3DFF"/>
    <w:rsid w:val="6DFDEBEA"/>
    <w:rsid w:val="6E064C9F"/>
    <w:rsid w:val="6E266E3C"/>
    <w:rsid w:val="6E780099"/>
    <w:rsid w:val="6EEE47E2"/>
    <w:rsid w:val="6EFA93C4"/>
    <w:rsid w:val="6EFF67C4"/>
    <w:rsid w:val="6F9C6846"/>
    <w:rsid w:val="6FF685F8"/>
    <w:rsid w:val="700C6D1B"/>
    <w:rsid w:val="7010265C"/>
    <w:rsid w:val="704A4D27"/>
    <w:rsid w:val="70A4457A"/>
    <w:rsid w:val="70C70D88"/>
    <w:rsid w:val="70D144F7"/>
    <w:rsid w:val="72F86411"/>
    <w:rsid w:val="736D3179"/>
    <w:rsid w:val="73B7E0C2"/>
    <w:rsid w:val="73DD0B92"/>
    <w:rsid w:val="755C1BA8"/>
    <w:rsid w:val="76255B63"/>
    <w:rsid w:val="76320737"/>
    <w:rsid w:val="76966F18"/>
    <w:rsid w:val="76D85AF5"/>
    <w:rsid w:val="771039F8"/>
    <w:rsid w:val="772D9ABD"/>
    <w:rsid w:val="773A40B7"/>
    <w:rsid w:val="77BF39A7"/>
    <w:rsid w:val="77BFA93B"/>
    <w:rsid w:val="77F490CF"/>
    <w:rsid w:val="77FFC492"/>
    <w:rsid w:val="78005A87"/>
    <w:rsid w:val="78144598"/>
    <w:rsid w:val="787C21CD"/>
    <w:rsid w:val="79702245"/>
    <w:rsid w:val="7977970B"/>
    <w:rsid w:val="79EE8FBF"/>
    <w:rsid w:val="79F7D577"/>
    <w:rsid w:val="7A293A01"/>
    <w:rsid w:val="7AE051F2"/>
    <w:rsid w:val="7B1D19B6"/>
    <w:rsid w:val="7B57F243"/>
    <w:rsid w:val="7B5B4ABB"/>
    <w:rsid w:val="7BDE2426"/>
    <w:rsid w:val="7BDFED9A"/>
    <w:rsid w:val="7BEC3136"/>
    <w:rsid w:val="7CE93EFB"/>
    <w:rsid w:val="7CEF7E80"/>
    <w:rsid w:val="7CF65912"/>
    <w:rsid w:val="7D7FF499"/>
    <w:rsid w:val="7E0C20E9"/>
    <w:rsid w:val="7E312ADF"/>
    <w:rsid w:val="7E7D4121"/>
    <w:rsid w:val="7E8458A8"/>
    <w:rsid w:val="7EEFC5C9"/>
    <w:rsid w:val="7EFA05B4"/>
    <w:rsid w:val="7EFD0B51"/>
    <w:rsid w:val="7EFE8118"/>
    <w:rsid w:val="7EFF7977"/>
    <w:rsid w:val="7F3D0712"/>
    <w:rsid w:val="7F7C1D9D"/>
    <w:rsid w:val="7FABF631"/>
    <w:rsid w:val="7FAFD48F"/>
    <w:rsid w:val="7FBB5800"/>
    <w:rsid w:val="7FBF8B19"/>
    <w:rsid w:val="7FBF9EB1"/>
    <w:rsid w:val="7FEE8459"/>
    <w:rsid w:val="7FF6D8B8"/>
    <w:rsid w:val="7FFB1F8A"/>
    <w:rsid w:val="7FFE323C"/>
    <w:rsid w:val="7FFF2970"/>
    <w:rsid w:val="8D5FBB06"/>
    <w:rsid w:val="8EF7DAF7"/>
    <w:rsid w:val="9CBD07EE"/>
    <w:rsid w:val="9FF2DC2B"/>
    <w:rsid w:val="AAFF0B1D"/>
    <w:rsid w:val="AEEED352"/>
    <w:rsid w:val="B6756E17"/>
    <w:rsid w:val="B6DFBC98"/>
    <w:rsid w:val="B83188F9"/>
    <w:rsid w:val="B96FE798"/>
    <w:rsid w:val="BA9D4A5C"/>
    <w:rsid w:val="BAFBCE5E"/>
    <w:rsid w:val="BC9FE331"/>
    <w:rsid w:val="BDFE45F4"/>
    <w:rsid w:val="BEBB60E6"/>
    <w:rsid w:val="BEF61CD4"/>
    <w:rsid w:val="BEFF6EFB"/>
    <w:rsid w:val="BF3730EF"/>
    <w:rsid w:val="BF3F85D6"/>
    <w:rsid w:val="BFD1E4B7"/>
    <w:rsid w:val="BFFFD577"/>
    <w:rsid w:val="C62F5228"/>
    <w:rsid w:val="C97E836A"/>
    <w:rsid w:val="CF8F2331"/>
    <w:rsid w:val="CFF70907"/>
    <w:rsid w:val="D5360641"/>
    <w:rsid w:val="D77F4CF6"/>
    <w:rsid w:val="D9F660D3"/>
    <w:rsid w:val="DABF7889"/>
    <w:rsid w:val="DBF5B75A"/>
    <w:rsid w:val="DCF98C86"/>
    <w:rsid w:val="DEBA768B"/>
    <w:rsid w:val="DEFFC2C8"/>
    <w:rsid w:val="DF7A0922"/>
    <w:rsid w:val="DFA53A55"/>
    <w:rsid w:val="DFB64212"/>
    <w:rsid w:val="DFE164CD"/>
    <w:rsid w:val="DFF69F2B"/>
    <w:rsid w:val="DFF75AB7"/>
    <w:rsid w:val="E17BE586"/>
    <w:rsid w:val="EAFF93CA"/>
    <w:rsid w:val="EB5E1D1F"/>
    <w:rsid w:val="EBDFAD68"/>
    <w:rsid w:val="ECCFD63B"/>
    <w:rsid w:val="EDEA0ACA"/>
    <w:rsid w:val="EDEBD846"/>
    <w:rsid w:val="EEDF59D8"/>
    <w:rsid w:val="EF2EE01C"/>
    <w:rsid w:val="EF4B0BFE"/>
    <w:rsid w:val="EF77401E"/>
    <w:rsid w:val="EFB7645A"/>
    <w:rsid w:val="EFFF5D3A"/>
    <w:rsid w:val="EFFFA45A"/>
    <w:rsid w:val="F17D3E5A"/>
    <w:rsid w:val="F3A9CA75"/>
    <w:rsid w:val="F670B28F"/>
    <w:rsid w:val="F77F74DB"/>
    <w:rsid w:val="F78EA985"/>
    <w:rsid w:val="F8C5DD38"/>
    <w:rsid w:val="F935198A"/>
    <w:rsid w:val="F9FEAB1C"/>
    <w:rsid w:val="F9FF3D23"/>
    <w:rsid w:val="FAD78808"/>
    <w:rsid w:val="FAF13C70"/>
    <w:rsid w:val="FBEE3D59"/>
    <w:rsid w:val="FBF631F9"/>
    <w:rsid w:val="FBFB7680"/>
    <w:rsid w:val="FD6FDAC9"/>
    <w:rsid w:val="FD7FC246"/>
    <w:rsid w:val="FDEA1D68"/>
    <w:rsid w:val="FF79C1D6"/>
    <w:rsid w:val="FF7D39BD"/>
    <w:rsid w:val="FFBD96BB"/>
    <w:rsid w:val="FFDE24B1"/>
    <w:rsid w:val="FFED2C48"/>
    <w:rsid w:val="FFEF902A"/>
    <w:rsid w:val="FFFC8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4">
    <w:name w:val="heading 2"/>
    <w:basedOn w:val="1"/>
    <w:next w:val="5"/>
    <w:link w:val="24"/>
    <w:qFormat/>
    <w:uiPriority w:val="0"/>
    <w:pPr>
      <w:keepNext/>
      <w:keepLines/>
      <w:spacing w:before="260" w:after="260" w:line="416" w:lineRule="auto"/>
      <w:outlineLvl w:val="1"/>
    </w:pPr>
    <w:rPr>
      <w:rFonts w:ascii="Cambria" w:hAnsi="Cambria"/>
      <w:b/>
      <w:bCs/>
      <w:kern w:val="0"/>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napToGrid w:val="0"/>
      <w:spacing w:line="520" w:lineRule="exact"/>
      <w:jc w:val="center"/>
    </w:pPr>
    <w:rPr>
      <w:rFonts w:ascii="华文中宋" w:hAnsi="华文中宋" w:eastAsia="华文中宋"/>
      <w:snapToGrid w:val="0"/>
      <w:sz w:val="30"/>
      <w:szCs w:val="44"/>
    </w:rPr>
  </w:style>
  <w:style w:type="paragraph" w:styleId="5">
    <w:name w:val="Normal Indent"/>
    <w:basedOn w:val="1"/>
    <w:qFormat/>
    <w:uiPriority w:val="0"/>
    <w:pPr>
      <w:adjustRightInd w:val="0"/>
      <w:spacing w:line="410" w:lineRule="atLeast"/>
      <w:ind w:firstLine="420"/>
      <w:jc w:val="left"/>
    </w:pPr>
    <w:rPr>
      <w:rFonts w:ascii="宋体"/>
      <w:kern w:val="0"/>
      <w:sz w:val="24"/>
      <w:szCs w:val="20"/>
    </w:rPr>
  </w:style>
  <w:style w:type="paragraph" w:styleId="6">
    <w:name w:val="annotation text"/>
    <w:basedOn w:val="1"/>
    <w:link w:val="36"/>
    <w:semiHidden/>
    <w:unhideWhenUsed/>
    <w:qFormat/>
    <w:uiPriority w:val="99"/>
    <w:pPr>
      <w:jc w:val="left"/>
    </w:pPr>
  </w:style>
  <w:style w:type="paragraph" w:styleId="7">
    <w:name w:val="toc 5"/>
    <w:basedOn w:val="1"/>
    <w:next w:val="1"/>
    <w:qFormat/>
    <w:uiPriority w:val="0"/>
    <w:pPr>
      <w:ind w:left="1680" w:leftChars="800"/>
    </w:pPr>
  </w:style>
  <w:style w:type="paragraph" w:styleId="8">
    <w:name w:val="Balloon Text"/>
    <w:basedOn w:val="1"/>
    <w:link w:val="35"/>
    <w:semiHidden/>
    <w:unhideWhenUsed/>
    <w:qFormat/>
    <w:uiPriority w:val="99"/>
    <w:rPr>
      <w:sz w:val="18"/>
      <w:szCs w:val="18"/>
    </w:rPr>
  </w:style>
  <w:style w:type="paragraph" w:styleId="9">
    <w:name w:val="footer"/>
    <w:basedOn w:val="1"/>
    <w:link w:val="26"/>
    <w:unhideWhenUsed/>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8"/>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index 1"/>
    <w:basedOn w:val="1"/>
    <w:next w:val="1"/>
    <w:semiHidden/>
    <w:qFormat/>
    <w:uiPriority w:val="0"/>
    <w:pPr>
      <w:spacing w:line="220" w:lineRule="exact"/>
      <w:jc w:val="center"/>
    </w:pPr>
    <w:rPr>
      <w:rFonts w:ascii="仿宋_GB2312" w:eastAsia="仿宋_GB2312"/>
      <w:szCs w:val="21"/>
    </w:rPr>
  </w:style>
  <w:style w:type="paragraph" w:styleId="12">
    <w:name w:val="annotation subject"/>
    <w:basedOn w:val="6"/>
    <w:next w:val="6"/>
    <w:link w:val="37"/>
    <w:semiHidden/>
    <w:unhideWhenUsed/>
    <w:qFormat/>
    <w:uiPriority w:val="99"/>
    <w:rPr>
      <w:b/>
      <w:bCs/>
    </w:rPr>
  </w:style>
  <w:style w:type="paragraph" w:styleId="13">
    <w:name w:val="Body Text First Indent"/>
    <w:basedOn w:val="2"/>
    <w:next w:val="2"/>
    <w:qFormat/>
    <w:uiPriority w:val="0"/>
    <w:pPr>
      <w:spacing w:line="220" w:lineRule="exact"/>
      <w:ind w:left="360" w:hanging="360"/>
    </w:pPr>
    <w:rPr>
      <w:rFonts w:ascii="Times New Roman" w:hAnsi="Times New Roman" w:eastAsia="宋体" w:cs="Times New Roman"/>
      <w:szCs w:val="20"/>
    </w:rPr>
  </w:style>
  <w:style w:type="table" w:styleId="15">
    <w:name w:val="Table Grid"/>
    <w:basedOn w:val="1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Hyperlink"/>
    <w:qFormat/>
    <w:uiPriority w:val="0"/>
    <w:rPr>
      <w:color w:val="0000FF"/>
      <w:u w:val="single"/>
    </w:rPr>
  </w:style>
  <w:style w:type="character" w:styleId="19">
    <w:name w:val="annotation reference"/>
    <w:basedOn w:val="16"/>
    <w:semiHidden/>
    <w:unhideWhenUsed/>
    <w:qFormat/>
    <w:uiPriority w:val="99"/>
    <w:rPr>
      <w:sz w:val="21"/>
      <w:szCs w:val="21"/>
    </w:rPr>
  </w:style>
  <w:style w:type="paragraph" w:styleId="20">
    <w:name w:val="Quote"/>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character" w:customStyle="1" w:styleId="21">
    <w:name w:val="标题 2 字符"/>
    <w:basedOn w:val="16"/>
    <w:semiHidden/>
    <w:qFormat/>
    <w:uiPriority w:val="9"/>
    <w:rPr>
      <w:rFonts w:asciiTheme="majorHAnsi" w:hAnsiTheme="majorHAnsi" w:eastAsiaTheme="majorEastAsia" w:cstheme="majorBidi"/>
      <w:color w:val="2E75B6" w:themeColor="accent1" w:themeShade="BF"/>
      <w:kern w:val="2"/>
      <w:sz w:val="26"/>
      <w:szCs w:val="26"/>
    </w:rPr>
  </w:style>
  <w:style w:type="character" w:customStyle="1" w:styleId="22">
    <w:name w:val="标题 1 字符"/>
    <w:basedOn w:val="16"/>
    <w:qFormat/>
    <w:uiPriority w:val="9"/>
    <w:rPr>
      <w:rFonts w:asciiTheme="majorHAnsi" w:hAnsiTheme="majorHAnsi" w:eastAsiaTheme="majorEastAsia" w:cstheme="majorBidi"/>
      <w:color w:val="2E75B6" w:themeColor="accent1" w:themeShade="BF"/>
      <w:kern w:val="2"/>
      <w:sz w:val="32"/>
      <w:szCs w:val="32"/>
    </w:rPr>
  </w:style>
  <w:style w:type="character" w:customStyle="1" w:styleId="23">
    <w:name w:val="标题 1 Char"/>
    <w:link w:val="3"/>
    <w:qFormat/>
    <w:uiPriority w:val="0"/>
    <w:rPr>
      <w:rFonts w:ascii="Times New Roman" w:hAnsi="Times New Roman" w:eastAsia="宋体" w:cs="Times New Roman"/>
      <w:b/>
      <w:bCs/>
      <w:kern w:val="44"/>
      <w:sz w:val="44"/>
      <w:szCs w:val="44"/>
    </w:rPr>
  </w:style>
  <w:style w:type="character" w:customStyle="1" w:styleId="24">
    <w:name w:val="标题 2 Char"/>
    <w:link w:val="4"/>
    <w:qFormat/>
    <w:uiPriority w:val="0"/>
    <w:rPr>
      <w:rFonts w:ascii="Cambria" w:hAnsi="Cambria" w:eastAsia="宋体" w:cs="Times New Roman"/>
      <w:b/>
      <w:bCs/>
      <w:sz w:val="32"/>
      <w:szCs w:val="32"/>
    </w:rPr>
  </w:style>
  <w:style w:type="character" w:customStyle="1" w:styleId="25">
    <w:name w:val="页脚 字符"/>
    <w:basedOn w:val="16"/>
    <w:semiHidden/>
    <w:qFormat/>
    <w:uiPriority w:val="99"/>
    <w:rPr>
      <w:rFonts w:ascii="Times New Roman" w:hAnsi="Times New Roman" w:eastAsia="宋体" w:cs="Times New Roman"/>
      <w:kern w:val="2"/>
      <w:sz w:val="21"/>
      <w:szCs w:val="24"/>
    </w:rPr>
  </w:style>
  <w:style w:type="character" w:customStyle="1" w:styleId="26">
    <w:name w:val="页脚 Char"/>
    <w:link w:val="9"/>
    <w:qFormat/>
    <w:uiPriority w:val="99"/>
    <w:rPr>
      <w:rFonts w:ascii="Calibri" w:hAnsi="Calibri" w:eastAsia="宋体" w:cs="Times New Roman"/>
      <w:sz w:val="18"/>
      <w:szCs w:val="18"/>
    </w:rPr>
  </w:style>
  <w:style w:type="character" w:customStyle="1" w:styleId="27">
    <w:name w:val="页眉 字符"/>
    <w:basedOn w:val="16"/>
    <w:semiHidden/>
    <w:qFormat/>
    <w:uiPriority w:val="99"/>
    <w:rPr>
      <w:rFonts w:ascii="Times New Roman" w:hAnsi="Times New Roman" w:eastAsia="宋体" w:cs="Times New Roman"/>
      <w:kern w:val="2"/>
      <w:sz w:val="21"/>
      <w:szCs w:val="24"/>
    </w:rPr>
  </w:style>
  <w:style w:type="character" w:customStyle="1" w:styleId="28">
    <w:name w:val="页眉 Char"/>
    <w:link w:val="10"/>
    <w:qFormat/>
    <w:uiPriority w:val="99"/>
    <w:rPr>
      <w:rFonts w:ascii="Calibri" w:hAnsi="Calibri" w:eastAsia="宋体" w:cs="Times New Roman"/>
      <w:sz w:val="18"/>
      <w:szCs w:val="18"/>
    </w:rPr>
  </w:style>
  <w:style w:type="paragraph" w:customStyle="1" w:styleId="29">
    <w:name w:val="Blockquote"/>
    <w:basedOn w:val="1"/>
    <w:qFormat/>
    <w:uiPriority w:val="0"/>
    <w:pPr>
      <w:autoSpaceDE w:val="0"/>
      <w:autoSpaceDN w:val="0"/>
      <w:adjustRightInd w:val="0"/>
      <w:spacing w:before="100" w:after="100"/>
      <w:ind w:left="360" w:right="360"/>
      <w:jc w:val="left"/>
    </w:pPr>
    <w:rPr>
      <w:kern w:val="0"/>
      <w:sz w:val="24"/>
      <w:szCs w:val="20"/>
    </w:rPr>
  </w:style>
  <w:style w:type="paragraph" w:styleId="30">
    <w:name w:val="List Paragraph"/>
    <w:basedOn w:val="1"/>
    <w:qFormat/>
    <w:uiPriority w:val="34"/>
    <w:pPr>
      <w:ind w:left="720"/>
      <w:contextualSpacing/>
    </w:pPr>
  </w:style>
  <w:style w:type="character" w:customStyle="1" w:styleId="31">
    <w:name w:val="font21"/>
    <w:qFormat/>
    <w:uiPriority w:val="0"/>
    <w:rPr>
      <w:rFonts w:hint="eastAsia" w:ascii="宋体" w:hAnsi="宋体" w:eastAsia="宋体" w:cs="宋体"/>
      <w:color w:val="000000"/>
      <w:sz w:val="22"/>
      <w:szCs w:val="22"/>
      <w:u w:val="none"/>
    </w:rPr>
  </w:style>
  <w:style w:type="character" w:customStyle="1" w:styleId="32">
    <w:name w:val="日期1"/>
    <w:basedOn w:val="16"/>
    <w:qFormat/>
    <w:uiPriority w:val="0"/>
  </w:style>
  <w:style w:type="paragraph" w:styleId="33">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 w:type="character" w:customStyle="1" w:styleId="35">
    <w:name w:val="批注框文本 Char"/>
    <w:basedOn w:val="16"/>
    <w:link w:val="8"/>
    <w:semiHidden/>
    <w:qFormat/>
    <w:uiPriority w:val="99"/>
    <w:rPr>
      <w:kern w:val="2"/>
      <w:sz w:val="18"/>
      <w:szCs w:val="18"/>
    </w:rPr>
  </w:style>
  <w:style w:type="character" w:customStyle="1" w:styleId="36">
    <w:name w:val="批注文字 Char"/>
    <w:basedOn w:val="16"/>
    <w:link w:val="6"/>
    <w:semiHidden/>
    <w:qFormat/>
    <w:uiPriority w:val="99"/>
    <w:rPr>
      <w:kern w:val="2"/>
      <w:sz w:val="21"/>
      <w:szCs w:val="24"/>
    </w:rPr>
  </w:style>
  <w:style w:type="character" w:customStyle="1" w:styleId="37">
    <w:name w:val="批注主题 Char"/>
    <w:basedOn w:val="36"/>
    <w:link w:val="12"/>
    <w:semiHidden/>
    <w:qFormat/>
    <w:uiPriority w:val="99"/>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5241</Words>
  <Characters>5369</Characters>
  <Lines>52</Lines>
  <Paragraphs>14</Paragraphs>
  <TotalTime>4</TotalTime>
  <ScaleCrop>false</ScaleCrop>
  <LinksUpToDate>false</LinksUpToDate>
  <CharactersWithSpaces>5854</CharactersWithSpaces>
  <Application>WPS Office_12.8.0.17009_F1E327BC-269C-435d-A152-05C5408002CA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2022-03-04T22:13:00Z</dcterms:created>
  <dc:creator>PC</dc:creator>
  <cp:lastModifiedBy>陈杨</cp:lastModifiedBy>
  <cp:lastPrinted>2022-03-15T09:30:00Z</cp:lastPrinted>
  <dcterms:modified xsi:type="dcterms:W3CDTF">2025-12-22T15:47:21Z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2052-12.8.0.17009</vt:lpwstr>
  </property>
  <property fmtid="{D5CDD505-2E9C-101B-9397-08002B2CF9AE}" pid="3" name="ICV">
    <vt:lpwstr>57F6B7DDA08B4645BD62202AEEB3FD6B_13</vt:lpwstr>
  </property>
  <property fmtid="{D5CDD505-2E9C-101B-9397-08002B2CF9AE}" pid="4" name="KSOTemplateDocerSaveRecord">
    <vt:lpwstr>eyJoZGlkIjoiYTRhMWM3ZjUwY2I1NTk3NGUwNDY2MzlkOTA0ZGJkZTQiLCJ1c2VySWQiOiIxNjIzNDY3NDg4In0=</vt:lpwstr>
  </property>
</Properties>
</file>